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84B6D" w14:textId="77777777" w:rsidR="00D24C46" w:rsidRDefault="00D24C46">
      <w:pPr>
        <w:adjustRightInd w:val="0"/>
        <w:snapToGrid w:val="0"/>
        <w:spacing w:line="360" w:lineRule="auto"/>
        <w:jc w:val="distribute"/>
        <w:rPr>
          <w:rFonts w:ascii="Times New Roman" w:eastAsiaTheme="majorEastAsia" w:hAnsi="Times New Roman" w:cs="Times New Roman"/>
          <w:kern w:val="21"/>
          <w:sz w:val="52"/>
          <w:szCs w:val="52"/>
        </w:rPr>
      </w:pPr>
    </w:p>
    <w:p w14:paraId="01FD90F8" w14:textId="77777777" w:rsidR="00D24C46" w:rsidRDefault="007925F2">
      <w:pPr>
        <w:pStyle w:val="10"/>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14:paraId="2060C5A8" w14:textId="323AE761" w:rsidR="00D24C46" w:rsidRDefault="00085144">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sz w:val="28"/>
          <w:szCs w:val="28"/>
        </w:rPr>
        <w:pict w14:anchorId="65384791">
          <v:line id="_x0000_s1026" style="position:absolute;left:0;text-align:left;z-index:251646464;mso-width-relative:page;mso-height-relative:page" from="7.5pt,29.9pt" to="414.85pt,29.9pt"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veVu1QAAAAgB&#10;AAAPAAAAAAAAAAEAIAAAACIAAABkcnMvZG93bnJldi54bWxQSwECFAAUAAAACACHTuJA4/oDFuUB&#10;AACxAwAADgAAAAAAAAABACAAAAAkAQAAZHJzL2Uyb0RvYy54bWxQSwUGAAAAAAYABgBZAQAAewUA&#10;AAAA&#10;" strokeweight=".5pt">
            <v:stroke joinstyle="miter"/>
          </v:line>
        </w:pict>
      </w:r>
      <w:r w:rsidR="007925F2">
        <w:rPr>
          <w:rFonts w:ascii="黑体" w:eastAsia="黑体" w:hAnsi="黑体" w:cs="宋体"/>
          <w:sz w:val="28"/>
          <w:szCs w:val="28"/>
        </w:rPr>
        <w:t xml:space="preserve"> LB/T</w:t>
      </w:r>
      <w:r w:rsidR="007925F2">
        <w:rPr>
          <w:rFonts w:ascii="黑体" w:eastAsia="黑体" w:hAnsi="黑体" w:cs="宋体" w:hint="eastAsia"/>
          <w:sz w:val="28"/>
          <w:szCs w:val="28"/>
        </w:rPr>
        <w:t xml:space="preserve"> </w:t>
      </w:r>
      <w:r w:rsidR="008E057C">
        <w:rPr>
          <w:rFonts w:ascii="黑体" w:eastAsia="黑体" w:hAnsi="黑体" w:cs="宋体" w:hint="eastAsia"/>
          <w:sz w:val="28"/>
          <w:szCs w:val="28"/>
        </w:rPr>
        <w:t>381</w:t>
      </w:r>
      <w:r w:rsidR="007925F2">
        <w:rPr>
          <w:rFonts w:ascii="黑体" w:eastAsia="黑体" w:hAnsi="黑体" w:cs="宋体" w:hint="eastAsia"/>
          <w:sz w:val="28"/>
          <w:szCs w:val="28"/>
        </w:rPr>
        <w:t>-</w:t>
      </w:r>
      <w:r w:rsidR="007925F2">
        <w:rPr>
          <w:rFonts w:ascii="黑体" w:eastAsia="黑体" w:hAnsi="黑体" w:cs="宋体"/>
          <w:sz w:val="28"/>
          <w:szCs w:val="28"/>
        </w:rPr>
        <w:t>20</w:t>
      </w:r>
      <w:r w:rsidR="0012379C">
        <w:rPr>
          <w:rFonts w:ascii="黑体" w:eastAsia="黑体" w:hAnsi="黑体" w:cs="宋体" w:hint="eastAsia"/>
          <w:sz w:val="28"/>
          <w:szCs w:val="28"/>
        </w:rPr>
        <w:t>26</w:t>
      </w:r>
    </w:p>
    <w:p w14:paraId="780B4745" w14:textId="77777777" w:rsidR="00D24C46" w:rsidRDefault="00D24C46">
      <w:pPr>
        <w:adjustRightInd w:val="0"/>
        <w:snapToGrid w:val="0"/>
        <w:spacing w:line="360" w:lineRule="auto"/>
        <w:ind w:firstLineChars="200" w:firstLine="643"/>
        <w:jc w:val="right"/>
        <w:rPr>
          <w:rFonts w:ascii="黑体" w:eastAsia="黑体" w:hAnsi="黑体" w:cs="黑体"/>
          <w:b/>
          <w:bCs/>
          <w:kern w:val="21"/>
          <w:sz w:val="32"/>
          <w:szCs w:val="32"/>
        </w:rPr>
      </w:pPr>
    </w:p>
    <w:p w14:paraId="296403C5" w14:textId="77777777" w:rsidR="00D24C46" w:rsidRDefault="00D24C46">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14:paraId="02B93C6F" w14:textId="77777777" w:rsidR="00D24C46" w:rsidRDefault="00D24C46">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14:paraId="2EA29413" w14:textId="77777777" w:rsidR="00D24C46" w:rsidRDefault="00D24C46">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14:paraId="02D4CEBE" w14:textId="77777777" w:rsidR="00D24C46" w:rsidRDefault="00D24C46">
      <w:pPr>
        <w:adjustRightInd w:val="0"/>
        <w:snapToGrid w:val="0"/>
        <w:spacing w:line="360" w:lineRule="auto"/>
        <w:jc w:val="center"/>
        <w:rPr>
          <w:rFonts w:ascii="Times New Roman" w:eastAsiaTheme="majorEastAsia" w:hAnsi="Times New Roman" w:cs="Times New Roman"/>
          <w:b/>
          <w:bCs/>
          <w:kern w:val="21"/>
          <w:sz w:val="28"/>
          <w:szCs w:val="28"/>
        </w:rPr>
      </w:pPr>
    </w:p>
    <w:p w14:paraId="7CACB844" w14:textId="77777777" w:rsidR="00D24C46" w:rsidRDefault="00D24C46">
      <w:pPr>
        <w:adjustRightInd w:val="0"/>
        <w:snapToGrid w:val="0"/>
        <w:spacing w:line="360" w:lineRule="auto"/>
        <w:jc w:val="center"/>
        <w:rPr>
          <w:rFonts w:ascii="Times New Roman" w:eastAsiaTheme="majorEastAsia" w:hAnsi="Times New Roman" w:cs="Times New Roman"/>
          <w:b/>
          <w:bCs/>
          <w:kern w:val="21"/>
          <w:sz w:val="28"/>
          <w:szCs w:val="28"/>
        </w:rPr>
      </w:pPr>
    </w:p>
    <w:p w14:paraId="6A040666" w14:textId="77777777" w:rsidR="00D24C46" w:rsidRDefault="00D24C46">
      <w:pPr>
        <w:adjustRightInd w:val="0"/>
        <w:snapToGrid w:val="0"/>
        <w:spacing w:line="360" w:lineRule="auto"/>
        <w:jc w:val="center"/>
        <w:rPr>
          <w:rFonts w:ascii="Times New Roman" w:eastAsiaTheme="majorEastAsia" w:hAnsi="Times New Roman" w:cs="Times New Roman"/>
          <w:b/>
          <w:bCs/>
          <w:kern w:val="21"/>
          <w:sz w:val="28"/>
          <w:szCs w:val="28"/>
        </w:rPr>
      </w:pPr>
    </w:p>
    <w:p w14:paraId="65A214C6" w14:textId="77777777" w:rsidR="00D24C46" w:rsidRDefault="007925F2">
      <w:pPr>
        <w:adjustRightInd w:val="0"/>
        <w:snapToGrid w:val="0"/>
        <w:spacing w:line="360" w:lineRule="auto"/>
        <w:jc w:val="center"/>
        <w:rPr>
          <w:rFonts w:ascii="Times New Roman" w:eastAsiaTheme="majorEastAsia" w:hAnsi="Times New Roman" w:cs="Times New Roman"/>
          <w:b/>
          <w:bCs/>
          <w:kern w:val="21"/>
          <w:sz w:val="28"/>
          <w:szCs w:val="28"/>
        </w:rPr>
      </w:pPr>
      <w:r>
        <w:rPr>
          <w:rFonts w:ascii="Times New Roman" w:eastAsia="黑体" w:hAnsi="Times New Roman" w:cs="Times New Roman" w:hint="eastAsia"/>
          <w:kern w:val="21"/>
          <w:sz w:val="52"/>
          <w:szCs w:val="52"/>
        </w:rPr>
        <w:t>绿色食品麻糖加工规程</w:t>
      </w:r>
    </w:p>
    <w:p w14:paraId="01BDC049" w14:textId="77777777" w:rsidR="00D24C46" w:rsidRDefault="00D24C46">
      <w:pPr>
        <w:adjustRightInd w:val="0"/>
        <w:snapToGrid w:val="0"/>
        <w:spacing w:line="360" w:lineRule="auto"/>
        <w:jc w:val="center"/>
        <w:rPr>
          <w:rFonts w:ascii="Times New Roman" w:eastAsiaTheme="majorEastAsia" w:hAnsi="Times New Roman" w:cs="Times New Roman"/>
          <w:kern w:val="21"/>
          <w:sz w:val="52"/>
          <w:szCs w:val="52"/>
        </w:rPr>
      </w:pPr>
    </w:p>
    <w:p w14:paraId="091EDC58" w14:textId="77777777" w:rsidR="00D24C46" w:rsidRDefault="00D24C46">
      <w:pPr>
        <w:adjustRightInd w:val="0"/>
        <w:snapToGrid w:val="0"/>
        <w:spacing w:line="360" w:lineRule="auto"/>
        <w:jc w:val="center"/>
        <w:rPr>
          <w:rFonts w:ascii="Times New Roman" w:eastAsiaTheme="majorEastAsia" w:hAnsi="Times New Roman" w:cs="Times New Roman"/>
          <w:kern w:val="21"/>
          <w:sz w:val="52"/>
          <w:szCs w:val="52"/>
        </w:rPr>
      </w:pPr>
    </w:p>
    <w:p w14:paraId="7CC665E5" w14:textId="77777777" w:rsidR="00D24C46" w:rsidRDefault="00D24C46">
      <w:pPr>
        <w:adjustRightInd w:val="0"/>
        <w:snapToGrid w:val="0"/>
        <w:spacing w:line="360" w:lineRule="auto"/>
        <w:jc w:val="center"/>
        <w:rPr>
          <w:rFonts w:ascii="Times New Roman" w:eastAsiaTheme="majorEastAsia" w:hAnsi="Times New Roman" w:cs="Times New Roman"/>
          <w:kern w:val="21"/>
          <w:sz w:val="52"/>
          <w:szCs w:val="52"/>
        </w:rPr>
      </w:pPr>
    </w:p>
    <w:p w14:paraId="52443B73" w14:textId="77777777" w:rsidR="00D24C46" w:rsidRDefault="00D24C46">
      <w:pPr>
        <w:adjustRightInd w:val="0"/>
        <w:snapToGrid w:val="0"/>
        <w:spacing w:line="360" w:lineRule="auto"/>
        <w:jc w:val="center"/>
        <w:rPr>
          <w:rFonts w:ascii="Times New Roman" w:eastAsiaTheme="majorEastAsia" w:hAnsi="Times New Roman" w:cs="Times New Roman"/>
          <w:kern w:val="21"/>
          <w:sz w:val="52"/>
          <w:szCs w:val="52"/>
        </w:rPr>
      </w:pPr>
    </w:p>
    <w:p w14:paraId="3DB8D41A" w14:textId="77777777" w:rsidR="001C327E" w:rsidRDefault="001C327E">
      <w:pPr>
        <w:adjustRightInd w:val="0"/>
        <w:snapToGrid w:val="0"/>
        <w:spacing w:line="360" w:lineRule="auto"/>
        <w:jc w:val="center"/>
        <w:rPr>
          <w:rFonts w:ascii="Times New Roman" w:eastAsiaTheme="majorEastAsia" w:hAnsi="Times New Roman" w:cs="Times New Roman"/>
          <w:kern w:val="21"/>
          <w:sz w:val="52"/>
          <w:szCs w:val="52"/>
        </w:rPr>
      </w:pPr>
    </w:p>
    <w:p w14:paraId="029200DF" w14:textId="77777777" w:rsidR="00D24C46" w:rsidRDefault="00D24C46">
      <w:pPr>
        <w:adjustRightInd w:val="0"/>
        <w:snapToGrid w:val="0"/>
        <w:spacing w:line="360" w:lineRule="auto"/>
        <w:ind w:firstLineChars="200" w:firstLine="1040"/>
        <w:jc w:val="center"/>
        <w:rPr>
          <w:rFonts w:ascii="Times New Roman" w:eastAsiaTheme="majorEastAsia" w:hAnsi="Times New Roman" w:cs="Times New Roman"/>
          <w:kern w:val="21"/>
          <w:sz w:val="52"/>
          <w:szCs w:val="52"/>
        </w:rPr>
      </w:pPr>
      <w:bookmarkStart w:id="0" w:name="_GoBack"/>
      <w:bookmarkEnd w:id="0"/>
    </w:p>
    <w:p w14:paraId="74C7D092" w14:textId="7AC73883" w:rsidR="00D24C46" w:rsidRDefault="008E057C">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14:paraId="1F74338D" w14:textId="77777777" w:rsidR="00D24C46" w:rsidRDefault="00085144">
      <w:pPr>
        <w:pStyle w:val="10"/>
        <w:spacing w:before="156" w:after="156" w:line="400" w:lineRule="atLeast"/>
        <w:ind w:left="357" w:firstLineChars="0" w:firstLine="0"/>
        <w:contextualSpacing/>
        <w:jc w:val="center"/>
        <w:rPr>
          <w:bCs/>
          <w:sz w:val="32"/>
          <w:szCs w:val="32"/>
        </w:rPr>
      </w:pPr>
      <w:r>
        <w:rPr>
          <w:rFonts w:ascii="华文中宋" w:eastAsia="华文中宋" w:hAnsi="华文中宋" w:cs="华文中宋"/>
          <w:bCs/>
          <w:sz w:val="32"/>
          <w:szCs w:val="32"/>
        </w:rPr>
        <w:pict w14:anchorId="3B1E8308">
          <v:line id="_x0000_s1029" style="position:absolute;left:0;text-align:left;z-index:251645440;mso-width-relative:page;mso-height-relative:page" from="-3pt,2.05pt" to="420pt,2.05pt"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jumDtMAAAAGAQAADwAA&#10;AAAAAAABACAAAAAiAAAAZHJzL2Rvd25yZXYueG1sUEsBAhQAFAAAAAgAh07iQDrZruniAQAAsQMA&#10;AA4AAAAAAAAAAQAgAAAAIgEAAGRycy9lMm9Eb2MueG1sUEsFBgAAAAAGAAYAWQEAAHYFAAAAAA==&#10;" strokeweight=".5pt">
            <v:stroke joinstyle="miter"/>
          </v:line>
        </w:pict>
      </w:r>
      <w:r>
        <w:rPr>
          <w:rFonts w:ascii="华文中宋" w:eastAsia="华文中宋" w:hAnsi="华文中宋" w:cs="华文中宋"/>
          <w:bCs/>
          <w:sz w:val="32"/>
          <w:szCs w:val="32"/>
        </w:rPr>
        <w:pict w14:anchorId="330E0FB1">
          <v:shapetype id="_x0000_t32" coordsize="21600,21600" o:spt="32" o:oned="t" path="m,l21600,21600e" filled="f">
            <v:path arrowok="t" fillok="f" o:connecttype="none"/>
            <o:lock v:ext="edit" shapetype="t"/>
          </v:shapetype>
          <v:shape id="_x0000_s1028" type="#_x0000_t32" style="position:absolute;left:0;text-align:left;margin-left:106.2pt;margin-top:700.3pt;width:382.2pt;height:1.2pt;z-index:251644416;mso-width-relative:page;mso-height-relative:page"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OUs8uvkBAADCAwAADgAAAAAAAAABACAAAAAoAQAAZHJzL2Uyb0Rv&#10;Yy54bWxQSwUGAAAAAAYABgBZAQAAkwUAAAAA&#10;"/>
        </w:pict>
      </w:r>
      <w:r>
        <w:rPr>
          <w:rFonts w:ascii="华文中宋" w:eastAsia="华文中宋" w:hAnsi="华文中宋" w:cs="华文中宋"/>
          <w:bCs/>
          <w:sz w:val="32"/>
          <w:szCs w:val="32"/>
        </w:rPr>
        <w:pict w14:anchorId="74DD2A5D">
          <v:shape id="_x0000_s1027" type="#_x0000_t32" style="position:absolute;left:0;text-align:left;margin-left:106.2pt;margin-top:700.3pt;width:382.2pt;height:1.2pt;z-index:251643392;mso-width-relative:page;mso-height-relative:page"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M3wCtvkBAADCAwAADgAAAAAAAAABACAAAAAoAQAAZHJzL2Uyb0Rv&#10;Yy54bWxQSwUGAAAAAAYABgBZAQAAkwUAAAAA&#10;"/>
        </w:pict>
      </w:r>
      <w:r w:rsidR="007925F2">
        <w:rPr>
          <w:rFonts w:ascii="华文中宋" w:eastAsia="华文中宋" w:hAnsi="华文中宋" w:cs="华文中宋" w:hint="eastAsia"/>
          <w:bCs/>
          <w:sz w:val="32"/>
          <w:szCs w:val="32"/>
        </w:rPr>
        <w:t>中 国 绿 色 食 品 发 展 中 心</w:t>
      </w:r>
      <w:r w:rsidR="007925F2">
        <w:rPr>
          <w:b/>
          <w:sz w:val="32"/>
          <w:szCs w:val="32"/>
        </w:rPr>
        <w:t xml:space="preserve"> </w:t>
      </w:r>
      <w:r w:rsidR="007925F2">
        <w:rPr>
          <w:rFonts w:ascii="黑体" w:eastAsia="黑体" w:hAnsi="黑体" w:cs="黑体" w:hint="eastAsia"/>
          <w:b/>
          <w:sz w:val="28"/>
          <w:szCs w:val="28"/>
        </w:rPr>
        <w:t xml:space="preserve"> </w:t>
      </w:r>
      <w:r w:rsidR="007925F2">
        <w:rPr>
          <w:rFonts w:ascii="黑体" w:eastAsia="黑体" w:hAnsi="黑体" w:cs="黑体" w:hint="eastAsia"/>
          <w:bCs/>
          <w:sz w:val="28"/>
          <w:szCs w:val="28"/>
        </w:rPr>
        <w:t>发 布</w:t>
      </w:r>
    </w:p>
    <w:p w14:paraId="47E97341" w14:textId="77777777" w:rsidR="00D24C46" w:rsidRDefault="00D24C46">
      <w:pPr>
        <w:adjustRightInd w:val="0"/>
        <w:snapToGrid w:val="0"/>
        <w:spacing w:line="360" w:lineRule="auto"/>
        <w:rPr>
          <w:rFonts w:ascii="Times New Roman" w:eastAsiaTheme="majorEastAsia" w:hAnsi="Times New Roman" w:cs="Times New Roman"/>
          <w:bCs/>
          <w:kern w:val="21"/>
          <w:sz w:val="36"/>
          <w:szCs w:val="36"/>
        </w:rPr>
        <w:sectPr w:rsidR="00D24C46">
          <w:headerReference w:type="even" r:id="rId8"/>
          <w:headerReference w:type="default" r:id="rId9"/>
          <w:headerReference w:type="first" r:id="rId10"/>
          <w:pgSz w:w="11906" w:h="16838"/>
          <w:pgMar w:top="1440" w:right="1814" w:bottom="1440" w:left="1814" w:header="851" w:footer="992" w:gutter="0"/>
          <w:cols w:space="0"/>
          <w:docGrid w:type="lines" w:linePitch="312"/>
        </w:sectPr>
      </w:pPr>
    </w:p>
    <w:p w14:paraId="3680335E" w14:textId="77777777" w:rsidR="00D24C46" w:rsidRDefault="00D24C46">
      <w:pPr>
        <w:pStyle w:val="10"/>
        <w:spacing w:before="156" w:after="156" w:line="400" w:lineRule="atLeast"/>
        <w:ind w:left="357" w:firstLineChars="0" w:firstLine="0"/>
        <w:contextualSpacing/>
        <w:jc w:val="center"/>
        <w:rPr>
          <w:rFonts w:ascii="黑体" w:eastAsia="黑体" w:hAnsi="黑体" w:cs="黑体"/>
          <w:bCs/>
          <w:sz w:val="32"/>
          <w:szCs w:val="32"/>
        </w:rPr>
      </w:pPr>
    </w:p>
    <w:p w14:paraId="33A97AD4" w14:textId="77777777" w:rsidR="00D24C46" w:rsidRDefault="007925F2">
      <w:pPr>
        <w:pStyle w:val="10"/>
        <w:spacing w:before="156" w:after="156" w:line="400" w:lineRule="atLeast"/>
        <w:ind w:left="357" w:firstLineChars="0" w:firstLine="0"/>
        <w:contextualSpacing/>
        <w:jc w:val="center"/>
        <w:rPr>
          <w:b/>
          <w:sz w:val="32"/>
          <w:szCs w:val="32"/>
        </w:rPr>
      </w:pPr>
      <w:r>
        <w:rPr>
          <w:rFonts w:ascii="黑体" w:eastAsia="黑体" w:hAnsi="黑体" w:cs="黑体" w:hint="eastAsia"/>
          <w:bCs/>
          <w:sz w:val="32"/>
          <w:szCs w:val="32"/>
        </w:rPr>
        <w:t>前  言</w:t>
      </w:r>
    </w:p>
    <w:p w14:paraId="098B0AE6" w14:textId="77777777" w:rsidR="00D24C46" w:rsidRDefault="00D24C46">
      <w:pPr>
        <w:pStyle w:val="HTML"/>
        <w:widowControl/>
        <w:shd w:val="clear" w:color="auto" w:fill="FFFFFF"/>
        <w:adjustRightInd w:val="0"/>
        <w:snapToGrid w:val="0"/>
        <w:spacing w:before="150" w:after="150" w:line="360" w:lineRule="auto"/>
        <w:ind w:firstLineChars="300" w:firstLine="720"/>
        <w:jc w:val="center"/>
        <w:rPr>
          <w:rFonts w:ascii="Times New Roman" w:eastAsiaTheme="majorEastAsia" w:hAnsi="Times New Roman" w:hint="default"/>
          <w:kern w:val="21"/>
        </w:rPr>
      </w:pPr>
    </w:p>
    <w:p w14:paraId="7D116ABA" w14:textId="77777777" w:rsidR="005444C7" w:rsidRDefault="005444C7" w:rsidP="005444C7">
      <w:pPr>
        <w:pStyle w:val="10"/>
        <w:spacing w:beforeLines="50" w:before="156" w:afterLines="50" w:after="156" w:line="400" w:lineRule="atLeast"/>
        <w:contextualSpacing/>
        <w:jc w:val="left"/>
        <w:rPr>
          <w:rFonts w:ascii="宋体" w:hAnsi="宋体" w:cs="宋体"/>
        </w:rPr>
      </w:pPr>
      <w:r>
        <w:rPr>
          <w:rFonts w:ascii="宋体" w:hAnsi="宋体" w:cs="宋体" w:hint="eastAsia"/>
        </w:rPr>
        <w:t>本文件由中国绿色食品发展中心设计、</w:t>
      </w:r>
      <w:r>
        <w:rPr>
          <w:rFonts w:ascii="宋体" w:hAnsi="宋体" w:cs="宋体"/>
        </w:rPr>
        <w:t>审核</w:t>
      </w:r>
      <w:r>
        <w:rPr>
          <w:rFonts w:ascii="宋体" w:hAnsi="宋体" w:cs="宋体" w:hint="eastAsia"/>
        </w:rPr>
        <w:t>并归口。</w:t>
      </w:r>
    </w:p>
    <w:p w14:paraId="20384E5E" w14:textId="77777777" w:rsidR="005444C7" w:rsidRDefault="005444C7" w:rsidP="005444C7">
      <w:pPr>
        <w:pStyle w:val="10"/>
        <w:spacing w:beforeLines="50" w:before="156" w:afterLines="50" w:after="156" w:line="400" w:lineRule="atLeast"/>
        <w:contextualSpacing/>
        <w:jc w:val="left"/>
        <w:rPr>
          <w:rFonts w:ascii="宋体" w:hAnsi="宋体" w:cs="宋体"/>
        </w:rPr>
      </w:pPr>
      <w:r>
        <w:rPr>
          <w:rFonts w:ascii="宋体" w:hAnsi="宋体" w:cs="宋体" w:hint="eastAsia"/>
        </w:rPr>
        <w:t>本文件起草单位：</w:t>
      </w:r>
      <w:r>
        <w:rPr>
          <w:rFonts w:ascii="宋体" w:hAnsi="宋体" w:cs="宋体"/>
        </w:rPr>
        <w:t>湖北省农业科学院农业质量标准与检测技术研究所</w:t>
      </w:r>
      <w:r>
        <w:rPr>
          <w:rFonts w:ascii="宋体" w:hAnsi="宋体" w:cs="宋体" w:hint="eastAsia"/>
        </w:rPr>
        <w:t>、</w:t>
      </w:r>
      <w:r>
        <w:rPr>
          <w:rFonts w:ascii="宋体" w:hAnsi="宋体" w:cs="宋体"/>
        </w:rPr>
        <w:t>中国绿色食品发展中心</w:t>
      </w:r>
      <w:r>
        <w:rPr>
          <w:rFonts w:ascii="宋体" w:hAnsi="宋体" w:cs="宋体" w:hint="eastAsia"/>
        </w:rPr>
        <w:t>、</w:t>
      </w:r>
      <w:r>
        <w:rPr>
          <w:rFonts w:ascii="宋体" w:hAnsi="宋体" w:cs="宋体"/>
        </w:rPr>
        <w:t>湖北省绿色食品管理办公室、孝感市农业技术推广中心、</w:t>
      </w:r>
      <w:bookmarkStart w:id="1" w:name="OLE_LINK118"/>
      <w:bookmarkStart w:id="2" w:name="OLE_LINK110"/>
      <w:r>
        <w:rPr>
          <w:rFonts w:ascii="宋体" w:hAnsi="宋体" w:cs="宋体"/>
        </w:rPr>
        <w:t>孝感麻糖米酒有限责任公司、浠水县绿色食品服务中心、</w:t>
      </w:r>
      <w:bookmarkEnd w:id="1"/>
      <w:bookmarkEnd w:id="2"/>
      <w:r>
        <w:rPr>
          <w:rFonts w:ascii="宋体" w:hAnsi="宋体" w:cs="宋体"/>
        </w:rPr>
        <w:t>黄冈市</w:t>
      </w:r>
      <w:r>
        <w:rPr>
          <w:rFonts w:ascii="宋体" w:hAnsi="宋体" w:cs="宋体" w:hint="eastAsia"/>
        </w:rPr>
        <w:t>农业</w:t>
      </w:r>
      <w:r>
        <w:rPr>
          <w:rFonts w:ascii="宋体" w:hAnsi="宋体" w:cs="宋体"/>
        </w:rPr>
        <w:t>技术促进中心</w:t>
      </w:r>
      <w:r>
        <w:rPr>
          <w:rFonts w:ascii="宋体" w:hAnsi="宋体" w:cs="宋体" w:hint="eastAsia"/>
        </w:rPr>
        <w:t>、荆州市</w:t>
      </w:r>
      <w:r>
        <w:rPr>
          <w:rFonts w:ascii="宋体" w:hAnsi="宋体" w:cs="宋体"/>
        </w:rPr>
        <w:t>农业技术推广中心、</w:t>
      </w:r>
      <w:r>
        <w:rPr>
          <w:rFonts w:ascii="宋体" w:hAnsi="宋体" w:cs="宋体" w:hint="eastAsia"/>
        </w:rPr>
        <w:t>江陵县农业农村局</w:t>
      </w:r>
      <w:r>
        <w:rPr>
          <w:rFonts w:ascii="宋体" w:hAnsi="宋体" w:cs="宋体"/>
        </w:rPr>
        <w:t>、</w:t>
      </w:r>
      <w:r>
        <w:rPr>
          <w:rFonts w:ascii="宋体" w:hAnsi="宋体" w:cs="宋体" w:hint="eastAsia"/>
        </w:rPr>
        <w:t>松滋市农业农村科技服务中心、武汉市</w:t>
      </w:r>
      <w:r>
        <w:rPr>
          <w:rFonts w:ascii="宋体" w:hAnsi="宋体" w:cs="宋体"/>
        </w:rPr>
        <w:t>江夏区农产品质量安全监管中心、</w:t>
      </w:r>
      <w:r>
        <w:rPr>
          <w:rFonts w:ascii="宋体" w:hAnsi="宋体" w:cs="宋体" w:hint="eastAsia"/>
        </w:rPr>
        <w:t>湖北省农业广播电视学校、</w:t>
      </w:r>
      <w:r>
        <w:rPr>
          <w:rFonts w:ascii="宋体" w:hAnsi="宋体" w:cs="宋体"/>
        </w:rPr>
        <w:t>阳新县生态能源服务中心</w:t>
      </w:r>
      <w:r>
        <w:rPr>
          <w:rFonts w:ascii="宋体" w:hAnsi="宋体" w:cs="宋体" w:hint="eastAsia"/>
        </w:rPr>
        <w:t>、武汉市江夏区农产品质量安全监管中心、</w:t>
      </w:r>
      <w:r>
        <w:rPr>
          <w:rFonts w:ascii="宋体" w:hAnsi="宋体" w:cs="宋体"/>
        </w:rPr>
        <w:t>湖北农科质标检测科技有限公司</w:t>
      </w:r>
      <w:r>
        <w:rPr>
          <w:rFonts w:ascii="宋体" w:hAnsi="宋体" w:cs="宋体" w:hint="eastAsia"/>
        </w:rPr>
        <w:t>、</w:t>
      </w:r>
      <w:r>
        <w:rPr>
          <w:rFonts w:ascii="宋体" w:hAnsi="宋体" w:cs="宋体"/>
        </w:rPr>
        <w:t>秭归县农业科技服务中心、宜昌市夷陵区绿色</w:t>
      </w:r>
      <w:r>
        <w:rPr>
          <w:rFonts w:ascii="宋体" w:hAnsi="宋体" w:cs="宋体" w:hint="eastAsia"/>
        </w:rPr>
        <w:t>食品</w:t>
      </w:r>
      <w:r>
        <w:rPr>
          <w:rFonts w:ascii="宋体" w:hAnsi="宋体" w:cs="宋体"/>
        </w:rPr>
        <w:t>中心、宜都市农业生态环保中心、</w:t>
      </w:r>
      <w:r>
        <w:rPr>
          <w:rFonts w:ascii="宋体" w:hAnsi="宋体" w:cs="宋体" w:hint="eastAsia"/>
        </w:rPr>
        <w:t>湖北</w:t>
      </w:r>
      <w:r>
        <w:rPr>
          <w:rFonts w:ascii="宋体" w:hAnsi="宋体" w:cs="宋体"/>
        </w:rPr>
        <w:t>星翔农产品专业合作社联合社</w:t>
      </w:r>
      <w:r>
        <w:rPr>
          <w:rFonts w:ascii="宋体" w:hAnsi="宋体" w:cs="宋体" w:hint="eastAsia"/>
        </w:rPr>
        <w:t>。</w:t>
      </w:r>
    </w:p>
    <w:p w14:paraId="2B7EBCC6" w14:textId="2F73477E" w:rsidR="00D24C46" w:rsidRDefault="005444C7" w:rsidP="005444C7">
      <w:pPr>
        <w:pStyle w:val="10"/>
        <w:spacing w:beforeLines="50" w:before="156" w:afterLines="50" w:after="156" w:line="400" w:lineRule="atLeast"/>
        <w:contextualSpacing/>
        <w:jc w:val="left"/>
        <w:rPr>
          <w:rFonts w:eastAsiaTheme="majorEastAsia"/>
          <w:kern w:val="21"/>
        </w:rPr>
      </w:pPr>
      <w:r>
        <w:rPr>
          <w:rFonts w:ascii="宋体" w:hAnsi="宋体" w:cs="宋体" w:hint="eastAsia"/>
        </w:rPr>
        <w:t>本文件主要起草人：</w:t>
      </w:r>
      <w:r>
        <w:rPr>
          <w:rFonts w:hint="eastAsia"/>
        </w:rPr>
        <w:t>张隽娴、王婧、</w:t>
      </w:r>
      <w:r w:rsidR="005E38F2">
        <w:rPr>
          <w:rFonts w:hint="eastAsia"/>
        </w:rPr>
        <w:t>张志华</w:t>
      </w:r>
      <w:r w:rsidR="005E38F2">
        <w:t>、</w:t>
      </w:r>
      <w:r>
        <w:rPr>
          <w:rFonts w:hint="eastAsia"/>
        </w:rPr>
        <w:t>李静、吴凡、丁华、张仙、彭西甜、周有祥、周先竹、胡军安、王习著、杨远通、</w:t>
      </w:r>
      <w:r w:rsidR="005E38F2">
        <w:rPr>
          <w:rFonts w:hint="eastAsia"/>
        </w:rPr>
        <w:t>乔春楠</w:t>
      </w:r>
      <w:r w:rsidR="005E38F2">
        <w:t>、</w:t>
      </w:r>
      <w:r>
        <w:rPr>
          <w:rFonts w:hint="eastAsia"/>
        </w:rPr>
        <w:t>丰艳霞、肖端武、李火宇、殷铭谦、高道军、严伟、赵明明、刘丽、崔文文、张珣、汤向红、</w:t>
      </w:r>
      <w:r>
        <w:t>刘正、周茜、申婷婷</w:t>
      </w:r>
      <w:r>
        <w:rPr>
          <w:rFonts w:hint="eastAsia"/>
        </w:rPr>
        <w:t>、</w:t>
      </w:r>
      <w:r>
        <w:t>彭旭红、陈莉、沈兴国、</w:t>
      </w:r>
      <w:r>
        <w:rPr>
          <w:rFonts w:hint="eastAsia"/>
        </w:rPr>
        <w:t>张耀</w:t>
      </w:r>
      <w:r>
        <w:t>、张倩、</w:t>
      </w:r>
      <w:r>
        <w:rPr>
          <w:rFonts w:hint="eastAsia"/>
        </w:rPr>
        <w:t>黄韵雪</w:t>
      </w:r>
      <w:r>
        <w:t>、刘畅、</w:t>
      </w:r>
      <w:r>
        <w:rPr>
          <w:rFonts w:hint="eastAsia"/>
        </w:rPr>
        <w:t>郑</w:t>
      </w:r>
      <w:r>
        <w:t>立、陈新宝</w:t>
      </w:r>
      <w:r>
        <w:rPr>
          <w:rFonts w:hint="eastAsia"/>
        </w:rPr>
        <w:t>、陈永芳</w:t>
      </w:r>
      <w:r>
        <w:t>、胡端娥、王凌霞、廖贵新</w:t>
      </w:r>
      <w:r>
        <w:rPr>
          <w:rFonts w:hint="eastAsia"/>
        </w:rPr>
        <w:t>、</w:t>
      </w:r>
      <w:r>
        <w:t>王恩珍</w:t>
      </w:r>
      <w:r>
        <w:rPr>
          <w:rFonts w:ascii="宋体" w:hAnsi="宋体" w:cs="宋体" w:hint="eastAsia"/>
        </w:rPr>
        <w:t>。</w:t>
      </w:r>
    </w:p>
    <w:p w14:paraId="0ECE2734" w14:textId="77777777" w:rsidR="00D24C46" w:rsidRDefault="00D24C46">
      <w:pPr>
        <w:pStyle w:val="10"/>
        <w:spacing w:beforeLines="50" w:before="156" w:afterLines="50" w:after="156" w:line="400" w:lineRule="atLeast"/>
        <w:contextualSpacing/>
        <w:jc w:val="left"/>
        <w:rPr>
          <w:rFonts w:ascii="宋体" w:hAnsi="宋体" w:cs="宋体"/>
        </w:rPr>
      </w:pPr>
    </w:p>
    <w:p w14:paraId="0F23EFB8" w14:textId="77777777" w:rsidR="00D24C46" w:rsidRDefault="00D24C46">
      <w:pPr>
        <w:pStyle w:val="HTML"/>
        <w:widowControl/>
        <w:shd w:val="clear" w:color="auto" w:fill="FFFFFF"/>
        <w:adjustRightInd w:val="0"/>
        <w:snapToGrid w:val="0"/>
        <w:spacing w:before="150" w:after="150" w:line="360" w:lineRule="auto"/>
        <w:ind w:firstLineChars="300" w:firstLine="630"/>
        <w:rPr>
          <w:rFonts w:ascii="Times New Roman" w:eastAsiaTheme="majorEastAsia" w:hAnsi="Times New Roman" w:hint="default"/>
          <w:kern w:val="21"/>
          <w:sz w:val="21"/>
          <w:szCs w:val="21"/>
        </w:rPr>
        <w:sectPr w:rsidR="00D24C46">
          <w:headerReference w:type="even" r:id="rId11"/>
          <w:headerReference w:type="default" r:id="rId12"/>
          <w:footerReference w:type="default" r:id="rId13"/>
          <w:headerReference w:type="first" r:id="rId14"/>
          <w:pgSz w:w="11906" w:h="16838"/>
          <w:pgMar w:top="1440" w:right="1814" w:bottom="1440" w:left="1814" w:header="851" w:footer="992" w:gutter="0"/>
          <w:pgNumType w:fmt="upperRoman"/>
          <w:cols w:space="0"/>
          <w:docGrid w:type="lines" w:linePitch="312"/>
        </w:sectPr>
      </w:pPr>
    </w:p>
    <w:p w14:paraId="1C14805E" w14:textId="77777777" w:rsidR="00D24C46" w:rsidRDefault="00D24C46">
      <w:pPr>
        <w:adjustRightInd w:val="0"/>
        <w:snapToGrid w:val="0"/>
        <w:jc w:val="center"/>
        <w:rPr>
          <w:rFonts w:ascii="Times New Roman" w:eastAsia="黑体" w:hAnsi="Times New Roman" w:cs="Times New Roman"/>
          <w:sz w:val="32"/>
          <w:szCs w:val="32"/>
        </w:rPr>
      </w:pPr>
    </w:p>
    <w:p w14:paraId="0A22D148" w14:textId="77777777" w:rsidR="00D24C46" w:rsidRDefault="007925F2">
      <w:pPr>
        <w:adjustRightInd w:val="0"/>
        <w:snapToGrid w:val="0"/>
        <w:spacing w:line="360" w:lineRule="auto"/>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t>绿色食品麻糖</w:t>
      </w:r>
      <w:r>
        <w:rPr>
          <w:rFonts w:ascii="Times New Roman" w:eastAsia="黑体" w:hAnsi="Times New Roman" w:cs="Times New Roman"/>
          <w:sz w:val="32"/>
          <w:szCs w:val="32"/>
        </w:rPr>
        <w:t>加工规程</w:t>
      </w:r>
    </w:p>
    <w:p w14:paraId="5A1ACC77" w14:textId="77777777" w:rsidR="00D24C46" w:rsidRDefault="00D24C46">
      <w:pPr>
        <w:pStyle w:val="a5"/>
        <w:ind w:firstLineChars="0" w:firstLine="0"/>
        <w:jc w:val="center"/>
        <w:rPr>
          <w:rFonts w:eastAsia="黑体" w:cs="Times New Roman"/>
          <w:sz w:val="32"/>
          <w:szCs w:val="32"/>
        </w:rPr>
      </w:pPr>
    </w:p>
    <w:p w14:paraId="14E49246" w14:textId="77777777" w:rsidR="00D24C46" w:rsidRDefault="007925F2" w:rsidP="0012379C">
      <w:pPr>
        <w:pStyle w:val="1"/>
        <w:adjustRightInd w:val="0"/>
        <w:snapToGrid w:val="0"/>
      </w:pPr>
      <w:r>
        <w:t>1 范围</w:t>
      </w:r>
    </w:p>
    <w:p w14:paraId="6BD2B914" w14:textId="77777777" w:rsidR="00D24C46" w:rsidRDefault="007925F2" w:rsidP="0012379C">
      <w:pPr>
        <w:pStyle w:val="a5"/>
        <w:ind w:firstLine="420"/>
        <w:rPr>
          <w:lang w:eastAsia="zh-CN"/>
        </w:rPr>
      </w:pPr>
      <w:r>
        <w:t>本</w:t>
      </w:r>
      <w:r>
        <w:rPr>
          <w:rFonts w:hint="eastAsia"/>
          <w:lang w:val="en-US" w:eastAsia="zh-CN"/>
        </w:rPr>
        <w:t>文件</w:t>
      </w:r>
      <w:r>
        <w:rPr>
          <w:lang w:eastAsia="zh-CN"/>
        </w:rPr>
        <w:t>规定了绿色食品</w:t>
      </w:r>
      <w:r>
        <w:rPr>
          <w:rFonts w:hint="eastAsia"/>
          <w:lang w:eastAsia="zh-CN"/>
        </w:rPr>
        <w:t>麻糖</w:t>
      </w:r>
      <w:r>
        <w:rPr>
          <w:lang w:eastAsia="zh-CN"/>
        </w:rPr>
        <w:t>的术语和定义、生产</w:t>
      </w:r>
      <w:r>
        <w:rPr>
          <w:rFonts w:hint="eastAsia"/>
          <w:lang w:eastAsia="zh-CN"/>
        </w:rPr>
        <w:t>环境</w:t>
      </w:r>
      <w:r>
        <w:rPr>
          <w:lang w:eastAsia="zh-CN"/>
        </w:rPr>
        <w:t>要求</w:t>
      </w:r>
      <w:r>
        <w:t>、</w:t>
      </w:r>
      <w:r>
        <w:rPr>
          <w:rFonts w:hint="eastAsia"/>
          <w:lang w:eastAsia="zh-CN"/>
        </w:rPr>
        <w:t>原料</w:t>
      </w:r>
      <w:r>
        <w:rPr>
          <w:lang w:eastAsia="zh-CN"/>
        </w:rPr>
        <w:t>要求、工艺流程、</w:t>
      </w:r>
      <w:r>
        <w:rPr>
          <w:rFonts w:hint="eastAsia"/>
          <w:lang w:eastAsia="zh-CN"/>
        </w:rPr>
        <w:t>加工方法</w:t>
      </w:r>
      <w:r>
        <w:rPr>
          <w:rFonts w:eastAsiaTheme="majorEastAsia"/>
          <w:kern w:val="21"/>
          <w:lang w:eastAsia="zh-CN"/>
        </w:rPr>
        <w:t>、平行生产管理、</w:t>
      </w:r>
      <w:r>
        <w:t>包装</w:t>
      </w:r>
      <w:r>
        <w:rPr>
          <w:rFonts w:hint="eastAsia"/>
        </w:rPr>
        <w:t>和</w:t>
      </w:r>
      <w:r>
        <w:t>标识</w:t>
      </w:r>
      <w:r>
        <w:rPr>
          <w:lang w:eastAsia="zh-CN"/>
        </w:rPr>
        <w:t>、储藏</w:t>
      </w:r>
      <w:r>
        <w:rPr>
          <w:rFonts w:hint="eastAsia"/>
          <w:lang w:eastAsia="zh-CN"/>
        </w:rPr>
        <w:t>与</w:t>
      </w:r>
      <w:r>
        <w:rPr>
          <w:lang w:eastAsia="zh-CN"/>
        </w:rPr>
        <w:t>运输</w:t>
      </w:r>
      <w:r>
        <w:rPr>
          <w:rFonts w:eastAsiaTheme="majorEastAsia"/>
          <w:kern w:val="21"/>
        </w:rPr>
        <w:t>、生产废弃物处理</w:t>
      </w:r>
      <w:r>
        <w:rPr>
          <w:rFonts w:eastAsiaTheme="majorEastAsia" w:hint="eastAsia"/>
          <w:kern w:val="21"/>
          <w:lang w:eastAsia="zh-CN"/>
        </w:rPr>
        <w:t>和</w:t>
      </w:r>
      <w:r>
        <w:rPr>
          <w:rFonts w:eastAsiaTheme="majorEastAsia"/>
          <w:kern w:val="21"/>
          <w:lang w:eastAsia="zh-CN"/>
        </w:rPr>
        <w:t>生产</w:t>
      </w:r>
      <w:r>
        <w:rPr>
          <w:rFonts w:eastAsiaTheme="majorEastAsia"/>
          <w:kern w:val="21"/>
        </w:rPr>
        <w:t>档案管理等要求</w:t>
      </w:r>
      <w:r>
        <w:rPr>
          <w:lang w:eastAsia="zh-CN"/>
        </w:rPr>
        <w:t>。</w:t>
      </w:r>
    </w:p>
    <w:p w14:paraId="0328A12D" w14:textId="77777777" w:rsidR="00D24C46" w:rsidRDefault="007925F2" w:rsidP="0012379C">
      <w:pPr>
        <w:pStyle w:val="a5"/>
        <w:ind w:firstLine="420"/>
      </w:pPr>
      <w:r>
        <w:t>本</w:t>
      </w:r>
      <w:r>
        <w:rPr>
          <w:rFonts w:hint="eastAsia"/>
          <w:lang w:val="en-US" w:eastAsia="zh-CN"/>
        </w:rPr>
        <w:t>文件</w:t>
      </w:r>
      <w:r>
        <w:t>适用于</w:t>
      </w:r>
      <w:r>
        <w:rPr>
          <w:rFonts w:hint="eastAsia"/>
          <w:lang w:val="en-US" w:eastAsia="zh-CN"/>
        </w:rPr>
        <w:t>绿色食品</w:t>
      </w:r>
      <w:r>
        <w:rPr>
          <w:rFonts w:hint="eastAsia"/>
          <w:lang w:eastAsia="zh-CN"/>
        </w:rPr>
        <w:t>麻糖</w:t>
      </w:r>
      <w:r>
        <w:rPr>
          <w:lang w:eastAsia="zh-CN"/>
        </w:rPr>
        <w:t>的</w:t>
      </w:r>
      <w:r>
        <w:rPr>
          <w:rFonts w:hint="eastAsia"/>
          <w:lang w:val="en-US" w:eastAsia="zh-CN"/>
        </w:rPr>
        <w:t>生产加工</w:t>
      </w:r>
      <w:r>
        <w:t>。</w:t>
      </w:r>
    </w:p>
    <w:p w14:paraId="26269A32" w14:textId="77777777" w:rsidR="00D24C46" w:rsidRDefault="007925F2" w:rsidP="0012379C">
      <w:pPr>
        <w:pStyle w:val="1"/>
        <w:adjustRightInd w:val="0"/>
        <w:snapToGrid w:val="0"/>
      </w:pPr>
      <w:bookmarkStart w:id="3" w:name="OLE_LINK2"/>
      <w:bookmarkStart w:id="4" w:name="OLE_LINK1"/>
      <w:r>
        <w:t>2 规范性引用文件</w:t>
      </w:r>
      <w:bookmarkEnd w:id="3"/>
      <w:bookmarkEnd w:id="4"/>
    </w:p>
    <w:p w14:paraId="03987748" w14:textId="77777777" w:rsidR="00D24C46" w:rsidRDefault="007925F2" w:rsidP="0012379C">
      <w:pPr>
        <w:pStyle w:val="a5"/>
        <w:ind w:firstLine="420"/>
        <w:rPr>
          <w:lang w:val="en-US" w:eastAsia="zh-CN"/>
        </w:rPr>
      </w:pPr>
      <w:r>
        <w:rPr>
          <w:lang w:val="en-US" w:eastAsia="zh-CN"/>
        </w:rPr>
        <w:t>下列文件中的内容通过文中的规范性引用而构成本</w:t>
      </w:r>
      <w:r>
        <w:rPr>
          <w:rFonts w:ascii="宋体" w:hAnsi="宋体" w:hint="eastAsia"/>
        </w:rPr>
        <w:t>文件</w:t>
      </w:r>
      <w:r>
        <w:rPr>
          <w:lang w:val="en-US" w:eastAsia="zh-CN"/>
        </w:rPr>
        <w:t>必不可少的条款。其中，注日期的引用文件，仅该日期的版本适用于本</w:t>
      </w:r>
      <w:r>
        <w:rPr>
          <w:rFonts w:ascii="宋体" w:hAnsi="宋体" w:hint="eastAsia"/>
        </w:rPr>
        <w:t>文件</w:t>
      </w:r>
      <w:r>
        <w:rPr>
          <w:lang w:val="en-US" w:eastAsia="zh-CN"/>
        </w:rPr>
        <w:t>。不注日期的引用文件，其最新版本（包括所有的修改单）适用于本</w:t>
      </w:r>
      <w:r>
        <w:rPr>
          <w:rFonts w:ascii="宋体" w:hAnsi="宋体" w:hint="eastAsia"/>
        </w:rPr>
        <w:t>文件</w:t>
      </w:r>
      <w:r>
        <w:rPr>
          <w:lang w:val="en-US" w:eastAsia="zh-CN"/>
        </w:rPr>
        <w:t>。</w:t>
      </w:r>
    </w:p>
    <w:p w14:paraId="6D247011" w14:textId="77777777" w:rsidR="00D24C46" w:rsidRDefault="007925F2" w:rsidP="0012379C">
      <w:pPr>
        <w:pStyle w:val="a5"/>
        <w:ind w:firstLine="420"/>
        <w:rPr>
          <w:lang w:eastAsia="zh-CN"/>
        </w:rPr>
      </w:pPr>
      <w:bookmarkStart w:id="5" w:name="OLE_LINK203"/>
      <w:bookmarkStart w:id="6" w:name="OLE_LINK202"/>
      <w:r>
        <w:t xml:space="preserve">GB/T 191 </w:t>
      </w:r>
      <w:r>
        <w:t>包装储运图示标志</w:t>
      </w:r>
    </w:p>
    <w:p w14:paraId="489149C1" w14:textId="77777777" w:rsidR="00D24C46" w:rsidRPr="005444C7" w:rsidRDefault="007925F2" w:rsidP="005E38F2">
      <w:pPr>
        <w:pStyle w:val="a5"/>
        <w:ind w:firstLine="420"/>
      </w:pPr>
      <w:r w:rsidRPr="005E38F2">
        <w:rPr>
          <w:lang w:val="en-US" w:eastAsia="zh-CN"/>
        </w:rPr>
        <w:t>GB 1886.174</w:t>
      </w:r>
      <w:r w:rsidRPr="005E38F2">
        <w:rPr>
          <w:rFonts w:hint="eastAsia"/>
          <w:lang w:val="en-US" w:eastAsia="zh-CN"/>
        </w:rPr>
        <w:t>食品安全国家标准</w:t>
      </w:r>
      <w:r w:rsidRPr="005E38F2">
        <w:rPr>
          <w:lang w:val="en-US" w:eastAsia="zh-CN"/>
        </w:rPr>
        <w:t xml:space="preserve"> </w:t>
      </w:r>
      <w:r w:rsidRPr="005E38F2">
        <w:rPr>
          <w:rFonts w:hint="eastAsia"/>
          <w:lang w:val="en-US" w:eastAsia="zh-CN"/>
        </w:rPr>
        <w:t>食品添加剂</w:t>
      </w:r>
      <w:r w:rsidRPr="005E38F2">
        <w:rPr>
          <w:lang w:val="en-US" w:eastAsia="zh-CN"/>
        </w:rPr>
        <w:t xml:space="preserve"> </w:t>
      </w:r>
      <w:r w:rsidRPr="005E38F2">
        <w:rPr>
          <w:rFonts w:hint="eastAsia"/>
          <w:lang w:val="en-US" w:eastAsia="zh-CN"/>
        </w:rPr>
        <w:t>食品工业用酶制剂</w:t>
      </w:r>
    </w:p>
    <w:p w14:paraId="6A56E098" w14:textId="77777777" w:rsidR="00D24C46" w:rsidRDefault="007925F2" w:rsidP="0012379C">
      <w:pPr>
        <w:pStyle w:val="a5"/>
        <w:ind w:firstLine="420"/>
        <w:rPr>
          <w:lang w:eastAsia="zh-CN"/>
        </w:rPr>
      </w:pPr>
      <w:r>
        <w:rPr>
          <w:rFonts w:cs="Times New Roman" w:hint="eastAsia"/>
          <w:lang w:val="en-US" w:eastAsia="zh-CN"/>
        </w:rPr>
        <w:t xml:space="preserve">GB 2760 </w:t>
      </w:r>
      <w:r>
        <w:t>食品安全国家标准</w:t>
      </w:r>
      <w:r>
        <w:rPr>
          <w:rFonts w:hint="eastAsia"/>
          <w:lang w:eastAsia="zh-CN"/>
        </w:rPr>
        <w:t xml:space="preserve"> </w:t>
      </w:r>
      <w:r>
        <w:rPr>
          <w:rFonts w:hint="eastAsia"/>
          <w:lang w:eastAsia="zh-CN"/>
        </w:rPr>
        <w:t>食品添加剂使用标准</w:t>
      </w:r>
    </w:p>
    <w:p w14:paraId="7B1B3283" w14:textId="77777777" w:rsidR="00D24C46" w:rsidRDefault="007925F2" w:rsidP="0012379C">
      <w:pPr>
        <w:pStyle w:val="a5"/>
        <w:ind w:firstLine="420"/>
        <w:rPr>
          <w:lang w:eastAsia="zh-CN"/>
        </w:rPr>
      </w:pPr>
      <w:r>
        <w:rPr>
          <w:rFonts w:hint="eastAsia"/>
        </w:rPr>
        <w:t xml:space="preserve">GB 5749 </w:t>
      </w:r>
      <w:bookmarkEnd w:id="5"/>
      <w:bookmarkEnd w:id="6"/>
      <w:r>
        <w:rPr>
          <w:rFonts w:hint="eastAsia"/>
        </w:rPr>
        <w:t>生活饮用水卫生标准</w:t>
      </w:r>
    </w:p>
    <w:p w14:paraId="661FF8CF" w14:textId="77777777" w:rsidR="00D24C46" w:rsidRDefault="007925F2" w:rsidP="0012379C">
      <w:pPr>
        <w:pStyle w:val="a5"/>
        <w:ind w:firstLine="420"/>
        <w:rPr>
          <w:lang w:eastAsia="zh-CN"/>
        </w:rPr>
      </w:pPr>
      <w:r>
        <w:t xml:space="preserve">GB 7718 </w:t>
      </w:r>
      <w:r>
        <w:t>食品安全国家标准</w:t>
      </w:r>
      <w:r>
        <w:t xml:space="preserve"> </w:t>
      </w:r>
      <w:r>
        <w:t>预包装食品标签通则</w:t>
      </w:r>
    </w:p>
    <w:p w14:paraId="0C4E025D" w14:textId="77777777" w:rsidR="00D24C46" w:rsidRDefault="007925F2" w:rsidP="0012379C">
      <w:pPr>
        <w:pStyle w:val="a5"/>
        <w:ind w:firstLine="420"/>
      </w:pPr>
      <w:r>
        <w:t xml:space="preserve">GB 14881 </w:t>
      </w:r>
      <w:r>
        <w:t>食品安全国家标准</w:t>
      </w:r>
      <w:r>
        <w:t xml:space="preserve"> </w:t>
      </w:r>
      <w:r>
        <w:t>食品生产通用卫生规范</w:t>
      </w:r>
    </w:p>
    <w:p w14:paraId="1A1A3CFF" w14:textId="77777777" w:rsidR="00D24C46" w:rsidRDefault="007925F2" w:rsidP="0012379C">
      <w:pPr>
        <w:pStyle w:val="a5"/>
        <w:ind w:firstLine="420"/>
      </w:pPr>
      <w:r>
        <w:rPr>
          <w:rFonts w:hint="eastAsia"/>
        </w:rPr>
        <w:t xml:space="preserve">GB 17403 </w:t>
      </w:r>
      <w:r>
        <w:rPr>
          <w:rFonts w:hint="eastAsia"/>
        </w:rPr>
        <w:t>食品安全国家标准</w:t>
      </w:r>
      <w:r>
        <w:rPr>
          <w:rFonts w:hint="eastAsia"/>
        </w:rPr>
        <w:t xml:space="preserve"> </w:t>
      </w:r>
      <w:r>
        <w:rPr>
          <w:rFonts w:hint="eastAsia"/>
        </w:rPr>
        <w:t>糖果巧克力生产卫生规范</w:t>
      </w:r>
    </w:p>
    <w:p w14:paraId="18F7621B" w14:textId="77777777" w:rsidR="00D24C46" w:rsidRDefault="007925F2" w:rsidP="0012379C">
      <w:pPr>
        <w:pStyle w:val="a5"/>
        <w:ind w:firstLine="420"/>
        <w:rPr>
          <w:lang w:eastAsia="zh-CN"/>
        </w:rPr>
      </w:pPr>
      <w:bookmarkStart w:id="7" w:name="OLE_LINK74"/>
      <w:bookmarkStart w:id="8" w:name="OLE_LINK76"/>
      <w:bookmarkStart w:id="9" w:name="OLE_LINK75"/>
      <w:r>
        <w:rPr>
          <w:rFonts w:hint="eastAsia"/>
        </w:rPr>
        <w:t xml:space="preserve">GB 28050 </w:t>
      </w:r>
      <w:r>
        <w:rPr>
          <w:rFonts w:hint="eastAsia"/>
        </w:rPr>
        <w:t>食品安全国家标准</w:t>
      </w:r>
      <w:r>
        <w:rPr>
          <w:rFonts w:hint="eastAsia"/>
        </w:rPr>
        <w:t xml:space="preserve"> </w:t>
      </w:r>
      <w:r>
        <w:rPr>
          <w:rFonts w:hint="eastAsia"/>
        </w:rPr>
        <w:t>预包装食品营养标签通则</w:t>
      </w:r>
    </w:p>
    <w:p w14:paraId="12634E05" w14:textId="77777777" w:rsidR="00D24C46" w:rsidRDefault="007925F2" w:rsidP="0012379C">
      <w:pPr>
        <w:pStyle w:val="a5"/>
        <w:ind w:firstLine="420"/>
        <w:rPr>
          <w:lang w:eastAsia="zh-CN"/>
        </w:rPr>
      </w:pPr>
      <w:r>
        <w:rPr>
          <w:rFonts w:hint="eastAsia"/>
          <w:lang w:eastAsia="zh-CN"/>
        </w:rPr>
        <w:t>GB 31621</w:t>
      </w:r>
      <w:r>
        <w:rPr>
          <w:rFonts w:hint="eastAsia"/>
          <w:lang w:eastAsia="zh-CN"/>
        </w:rPr>
        <w:t>食品安全国家标准</w:t>
      </w:r>
      <w:r>
        <w:rPr>
          <w:rFonts w:hint="eastAsia"/>
          <w:lang w:eastAsia="zh-CN"/>
        </w:rPr>
        <w:t xml:space="preserve"> </w:t>
      </w:r>
      <w:r>
        <w:rPr>
          <w:rFonts w:hint="eastAsia"/>
          <w:lang w:eastAsia="zh-CN"/>
        </w:rPr>
        <w:t>食品经营过程卫生规范</w:t>
      </w:r>
    </w:p>
    <w:p w14:paraId="7EBF6B5D" w14:textId="77777777" w:rsidR="00D24C46" w:rsidRDefault="007925F2" w:rsidP="0012379C">
      <w:pPr>
        <w:pStyle w:val="a5"/>
        <w:ind w:firstLine="420"/>
      </w:pPr>
      <w:r>
        <w:t xml:space="preserve">JJF 1070 </w:t>
      </w:r>
      <w:r>
        <w:t>定量包装商品净含量计量检验规则</w:t>
      </w:r>
    </w:p>
    <w:bookmarkEnd w:id="7"/>
    <w:bookmarkEnd w:id="8"/>
    <w:bookmarkEnd w:id="9"/>
    <w:p w14:paraId="5DB11F56" w14:textId="77777777" w:rsidR="00D24C46" w:rsidRDefault="007925F2" w:rsidP="0012379C">
      <w:pPr>
        <w:pStyle w:val="a5"/>
        <w:ind w:firstLine="420"/>
      </w:pPr>
      <w:r>
        <w:t xml:space="preserve">NY/T 391 </w:t>
      </w:r>
      <w:r>
        <w:t>绿色食品</w:t>
      </w:r>
      <w:r>
        <w:t xml:space="preserve"> </w:t>
      </w:r>
      <w:r>
        <w:t>产地环境质量</w:t>
      </w:r>
    </w:p>
    <w:p w14:paraId="6D564462" w14:textId="72479393" w:rsidR="00D24C46" w:rsidRDefault="007925F2" w:rsidP="0012379C">
      <w:pPr>
        <w:pStyle w:val="a5"/>
        <w:ind w:firstLine="420"/>
      </w:pPr>
      <w:r>
        <w:t xml:space="preserve">NY/T 392 </w:t>
      </w:r>
      <w:r>
        <w:t>绿色食品</w:t>
      </w:r>
      <w:r>
        <w:t xml:space="preserve"> </w:t>
      </w:r>
      <w:r>
        <w:t>食品添加剂使用准则</w:t>
      </w:r>
    </w:p>
    <w:p w14:paraId="3EFD0F1D" w14:textId="77777777" w:rsidR="00D24C46" w:rsidRDefault="007925F2" w:rsidP="0012379C">
      <w:pPr>
        <w:pStyle w:val="a5"/>
        <w:ind w:firstLine="420"/>
      </w:pPr>
      <w:r>
        <w:t xml:space="preserve">NY/T 658 </w:t>
      </w:r>
      <w:r>
        <w:t>绿色食品</w:t>
      </w:r>
      <w:r>
        <w:t xml:space="preserve"> </w:t>
      </w:r>
      <w:r>
        <w:t>包装通用准则</w:t>
      </w:r>
    </w:p>
    <w:p w14:paraId="18FEDE29" w14:textId="77777777" w:rsidR="00D24C46" w:rsidRDefault="007925F2" w:rsidP="0012379C">
      <w:pPr>
        <w:pStyle w:val="a5"/>
        <w:ind w:firstLine="420"/>
      </w:pPr>
      <w:r>
        <w:t xml:space="preserve">NY/T 1055 </w:t>
      </w:r>
      <w:r>
        <w:t>绿色食品</w:t>
      </w:r>
      <w:r>
        <w:t xml:space="preserve"> </w:t>
      </w:r>
      <w:r>
        <w:t>产品检验规则</w:t>
      </w:r>
    </w:p>
    <w:p w14:paraId="1D67581A" w14:textId="77777777" w:rsidR="00D24C46" w:rsidRDefault="007925F2" w:rsidP="0012379C">
      <w:pPr>
        <w:pStyle w:val="a5"/>
        <w:ind w:firstLine="420"/>
        <w:rPr>
          <w:lang w:eastAsia="zh-CN"/>
        </w:rPr>
      </w:pPr>
      <w:bookmarkStart w:id="10" w:name="OLE_LINK67"/>
      <w:r>
        <w:t xml:space="preserve">NY/T 1056 </w:t>
      </w:r>
      <w:bookmarkEnd w:id="10"/>
      <w:r>
        <w:t>绿色食品</w:t>
      </w:r>
      <w:r>
        <w:t xml:space="preserve"> </w:t>
      </w:r>
      <w:r>
        <w:rPr>
          <w:rFonts w:hint="eastAsia"/>
        </w:rPr>
        <w:t>储藏</w:t>
      </w:r>
      <w:r>
        <w:t>运输准则</w:t>
      </w:r>
    </w:p>
    <w:p w14:paraId="549E2AB1" w14:textId="77777777" w:rsidR="00D24C46" w:rsidRDefault="007925F2" w:rsidP="0012379C">
      <w:pPr>
        <w:pStyle w:val="a5"/>
        <w:ind w:firstLine="420"/>
        <w:rPr>
          <w:lang w:eastAsia="zh-CN"/>
        </w:rPr>
      </w:pPr>
      <w:r>
        <w:t>NY/T 298</w:t>
      </w:r>
      <w:r>
        <w:rPr>
          <w:rFonts w:hint="eastAsia"/>
        </w:rPr>
        <w:t>6</w:t>
      </w:r>
      <w:r>
        <w:t xml:space="preserve"> </w:t>
      </w:r>
      <w:r>
        <w:t>绿色食品</w:t>
      </w:r>
      <w:r>
        <w:t xml:space="preserve"> </w:t>
      </w:r>
      <w:r>
        <w:rPr>
          <w:rFonts w:hint="eastAsia"/>
        </w:rPr>
        <w:t>糖果</w:t>
      </w:r>
    </w:p>
    <w:p w14:paraId="7DD888BA" w14:textId="77777777" w:rsidR="00D24C46" w:rsidRDefault="007925F2" w:rsidP="0012379C">
      <w:pPr>
        <w:pStyle w:val="a5"/>
        <w:ind w:firstLine="420"/>
      </w:pPr>
      <w:r>
        <w:rPr>
          <w:rFonts w:hint="eastAsia"/>
        </w:rPr>
        <w:t>绿色食品标志许可审查工作规范</w:t>
      </w:r>
    </w:p>
    <w:p w14:paraId="42B86F5B" w14:textId="77777777" w:rsidR="00D24C46" w:rsidRDefault="007925F2" w:rsidP="0012379C">
      <w:pPr>
        <w:pStyle w:val="a5"/>
        <w:ind w:firstLine="420"/>
      </w:pPr>
      <w:r>
        <w:rPr>
          <w:rFonts w:hint="eastAsia"/>
        </w:rPr>
        <w:t>中国绿色食品商标标志设计使用规范手册</w:t>
      </w:r>
    </w:p>
    <w:p w14:paraId="32E9BB03" w14:textId="77777777" w:rsidR="00D24C46" w:rsidRDefault="007925F2" w:rsidP="0012379C">
      <w:pPr>
        <w:pStyle w:val="1"/>
        <w:adjustRightInd w:val="0"/>
        <w:snapToGrid w:val="0"/>
      </w:pPr>
      <w:r>
        <w:t>3 术语和定义</w:t>
      </w:r>
    </w:p>
    <w:p w14:paraId="741148DE" w14:textId="77777777" w:rsidR="00D24C46" w:rsidRDefault="007925F2" w:rsidP="0012379C">
      <w:pPr>
        <w:pStyle w:val="a5"/>
        <w:ind w:firstLine="420"/>
      </w:pPr>
      <w:r>
        <w:rPr>
          <w:rFonts w:hint="eastAsia"/>
          <w:lang w:eastAsia="zh-CN"/>
        </w:rPr>
        <w:t>下列术语和</w:t>
      </w:r>
      <w:r>
        <w:rPr>
          <w:rFonts w:hint="eastAsia"/>
          <w:lang w:val="en-US" w:eastAsia="zh-CN"/>
        </w:rPr>
        <w:t>定义</w:t>
      </w:r>
      <w:r>
        <w:rPr>
          <w:rFonts w:hint="eastAsia"/>
          <w:lang w:eastAsia="zh-CN"/>
        </w:rPr>
        <w:t>适用于本文件。</w:t>
      </w:r>
    </w:p>
    <w:p w14:paraId="5C259CA2" w14:textId="77777777" w:rsidR="00D24C46" w:rsidRDefault="007925F2" w:rsidP="0012379C">
      <w:pPr>
        <w:pStyle w:val="2"/>
        <w:adjustRightInd w:val="0"/>
        <w:snapToGrid w:val="0"/>
        <w:jc w:val="both"/>
        <w:rPr>
          <w:rFonts w:ascii="Times New Roman" w:hAnsi="Times New Roman" w:hint="default"/>
          <w:szCs w:val="20"/>
        </w:rPr>
      </w:pPr>
      <w:bookmarkStart w:id="11" w:name="OLE_LINK192"/>
      <w:bookmarkStart w:id="12" w:name="OLE_LINK193"/>
      <w:r>
        <w:t>3.1</w:t>
      </w:r>
      <w:r>
        <w:rPr>
          <w:rFonts w:hint="default"/>
        </w:rPr>
        <w:t xml:space="preserve"> </w:t>
      </w:r>
      <w:r>
        <w:t>绿色食品麻糖</w:t>
      </w:r>
    </w:p>
    <w:bookmarkEnd w:id="11"/>
    <w:bookmarkEnd w:id="12"/>
    <w:p w14:paraId="410B85BF" w14:textId="77777777" w:rsidR="00D24C46" w:rsidRDefault="007925F2" w:rsidP="0012379C">
      <w:pPr>
        <w:pStyle w:val="a5"/>
        <w:ind w:firstLine="420"/>
      </w:pPr>
      <w:r>
        <w:lastRenderedPageBreak/>
        <w:t>以</w:t>
      </w:r>
      <w:bookmarkStart w:id="13" w:name="OLE_LINK51"/>
      <w:bookmarkStart w:id="14" w:name="OLE_LINK45"/>
      <w:r>
        <w:t>谷物</w:t>
      </w:r>
      <w:bookmarkEnd w:id="13"/>
      <w:bookmarkEnd w:id="14"/>
      <w:r>
        <w:t>杂粮如大米（糯米）、小米、玉米等和芝麻为主要原料，添加或不添加</w:t>
      </w:r>
      <w:bookmarkStart w:id="15" w:name="OLE_LINK109"/>
      <w:bookmarkStart w:id="16" w:name="OLE_LINK8"/>
      <w:bookmarkStart w:id="17" w:name="OLE_LINK9"/>
      <w:r>
        <w:rPr>
          <w:rFonts w:hint="eastAsia"/>
        </w:rPr>
        <w:t>坚果籽类</w:t>
      </w:r>
      <w:bookmarkEnd w:id="15"/>
      <w:r>
        <w:rPr>
          <w:rFonts w:hint="eastAsia"/>
        </w:rPr>
        <w:t>等</w:t>
      </w:r>
      <w:bookmarkEnd w:id="16"/>
      <w:bookmarkEnd w:id="17"/>
      <w:r>
        <w:rPr>
          <w:rFonts w:hint="eastAsia"/>
        </w:rPr>
        <w:t>辅料</w:t>
      </w:r>
      <w:r>
        <w:t>，经</w:t>
      </w:r>
      <w:bookmarkStart w:id="18" w:name="OLE_LINK7"/>
      <w:bookmarkStart w:id="19" w:name="OLE_LINK10"/>
      <w:bookmarkStart w:id="20" w:name="OLE_LINK6"/>
      <w:r>
        <w:t>蒸煮、糖化、熬糖、拉白</w:t>
      </w:r>
      <w:r>
        <w:rPr>
          <w:rFonts w:hint="eastAsia"/>
        </w:rPr>
        <w:t>、</w:t>
      </w:r>
      <w:bookmarkEnd w:id="18"/>
      <w:bookmarkEnd w:id="19"/>
      <w:bookmarkEnd w:id="20"/>
      <w:r>
        <w:rPr>
          <w:rFonts w:hint="eastAsia"/>
        </w:rPr>
        <w:t>拌糖、切糖</w:t>
      </w:r>
      <w:r>
        <w:t>等工艺制成的传统糖类食品。</w:t>
      </w:r>
    </w:p>
    <w:p w14:paraId="7C4C4606" w14:textId="77777777" w:rsidR="00D24C46" w:rsidRDefault="007925F2" w:rsidP="0012379C">
      <w:pPr>
        <w:pStyle w:val="2"/>
        <w:adjustRightInd w:val="0"/>
        <w:snapToGrid w:val="0"/>
        <w:jc w:val="both"/>
        <w:rPr>
          <w:rFonts w:hint="default"/>
        </w:rPr>
      </w:pPr>
      <w:r>
        <w:t>3.2</w:t>
      </w:r>
      <w:r>
        <w:rPr>
          <w:rFonts w:hint="default"/>
        </w:rPr>
        <w:t xml:space="preserve"> </w:t>
      </w:r>
      <w:r>
        <w:t>糖化剂</w:t>
      </w:r>
    </w:p>
    <w:p w14:paraId="69A6286D" w14:textId="77777777" w:rsidR="00D24C46" w:rsidRDefault="007925F2" w:rsidP="0012379C">
      <w:pPr>
        <w:pStyle w:val="a5"/>
        <w:ind w:firstLine="420"/>
        <w:rPr>
          <w:lang w:val="en-US" w:eastAsia="zh-CN"/>
        </w:rPr>
      </w:pPr>
      <w:bookmarkStart w:id="21" w:name="OLE_LINK123"/>
      <w:bookmarkStart w:id="22" w:name="OLE_LINK19"/>
      <w:bookmarkStart w:id="23" w:name="OLE_LINK23"/>
      <w:bookmarkStart w:id="24" w:name="OLE_LINK79"/>
      <w:r>
        <w:t>将谷物杂粮等原料中的淀粉转化为小分子</w:t>
      </w:r>
      <w:r>
        <w:rPr>
          <w:rFonts w:hint="eastAsia"/>
        </w:rPr>
        <w:t>糖</w:t>
      </w:r>
      <w:r>
        <w:t>的物质，通常以</w:t>
      </w:r>
      <w:r>
        <w:rPr>
          <w:rFonts w:hint="eastAsia"/>
        </w:rPr>
        <w:t>大麦、小麦经发芽制成的</w:t>
      </w:r>
      <w:r>
        <w:rPr>
          <w:rFonts w:hint="eastAsia"/>
          <w:lang w:val="en-US" w:eastAsia="zh-CN"/>
        </w:rPr>
        <w:t>麦芽为主</w:t>
      </w:r>
      <w:bookmarkEnd w:id="21"/>
      <w:bookmarkEnd w:id="22"/>
      <w:r>
        <w:rPr>
          <w:rFonts w:hint="eastAsia"/>
          <w:lang w:val="en-US" w:eastAsia="zh-CN"/>
        </w:rPr>
        <w:t>，可辅以适量商品淀粉酶。</w:t>
      </w:r>
      <w:bookmarkEnd w:id="23"/>
      <w:bookmarkEnd w:id="24"/>
    </w:p>
    <w:p w14:paraId="69DADEBC" w14:textId="77777777" w:rsidR="00D24C46" w:rsidRDefault="007925F2" w:rsidP="0012379C">
      <w:pPr>
        <w:pStyle w:val="a5"/>
        <w:ind w:firstLineChars="0" w:firstLine="0"/>
        <w:outlineLvl w:val="0"/>
        <w:rPr>
          <w:lang w:val="en-US" w:eastAsia="zh-CN"/>
        </w:rPr>
      </w:pPr>
      <w:r>
        <w:rPr>
          <w:lang w:val="en-US" w:eastAsia="zh-CN"/>
        </w:rPr>
        <w:t>4</w:t>
      </w:r>
      <w:r>
        <w:rPr>
          <w:rFonts w:ascii="黑体" w:eastAsia="黑体" w:hAnsi="黑体" w:cs="黑体"/>
          <w:kern w:val="44"/>
          <w:lang w:val="en-US" w:eastAsia="zh-CN" w:bidi="ar-SA"/>
        </w:rPr>
        <w:t xml:space="preserve"> 生产</w:t>
      </w:r>
      <w:r>
        <w:rPr>
          <w:rFonts w:ascii="黑体" w:eastAsia="黑体" w:hAnsi="黑体" w:cs="黑体" w:hint="eastAsia"/>
          <w:kern w:val="44"/>
          <w:lang w:val="en-US" w:eastAsia="zh-CN" w:bidi="ar-SA"/>
        </w:rPr>
        <w:t>环境</w:t>
      </w:r>
      <w:r>
        <w:rPr>
          <w:rFonts w:ascii="黑体" w:eastAsia="黑体" w:hAnsi="黑体" w:cs="黑体"/>
          <w:kern w:val="44"/>
          <w:lang w:val="en-US" w:eastAsia="zh-CN" w:bidi="ar-SA"/>
        </w:rPr>
        <w:t>要求</w:t>
      </w:r>
    </w:p>
    <w:p w14:paraId="68ECB006" w14:textId="77777777" w:rsidR="00D24C46" w:rsidRDefault="007925F2" w:rsidP="0012379C">
      <w:pPr>
        <w:pStyle w:val="2"/>
        <w:adjustRightInd w:val="0"/>
        <w:snapToGrid w:val="0"/>
        <w:jc w:val="both"/>
        <w:rPr>
          <w:rFonts w:hint="default"/>
        </w:rPr>
      </w:pPr>
      <w:r>
        <w:t>4.1 选址及厂区环境</w:t>
      </w:r>
    </w:p>
    <w:p w14:paraId="113EA154" w14:textId="77777777" w:rsidR="00D24C46" w:rsidRDefault="007925F2" w:rsidP="0012379C">
      <w:pPr>
        <w:pStyle w:val="a5"/>
        <w:ind w:firstLine="420"/>
        <w:rPr>
          <w:rFonts w:ascii="宋体"/>
        </w:rPr>
      </w:pPr>
      <w:r>
        <w:t>应符合</w:t>
      </w:r>
      <w:r>
        <w:rPr>
          <w:rFonts w:hint="eastAsia"/>
        </w:rPr>
        <w:t>GB 14881</w:t>
      </w:r>
      <w:r>
        <w:rPr>
          <w:rFonts w:hint="eastAsia"/>
        </w:rPr>
        <w:t>、</w:t>
      </w:r>
      <w:r>
        <w:rPr>
          <w:rFonts w:hint="eastAsia"/>
          <w:lang w:eastAsia="zh-CN"/>
        </w:rPr>
        <w:t>GB 17403</w:t>
      </w:r>
      <w:r>
        <w:rPr>
          <w:rFonts w:hint="eastAsia"/>
          <w:lang w:eastAsia="zh-CN"/>
        </w:rPr>
        <w:t>和</w:t>
      </w:r>
      <w:r>
        <w:t>NY/T 391</w:t>
      </w:r>
      <w:r>
        <w:rPr>
          <w:rFonts w:hint="eastAsia"/>
        </w:rPr>
        <w:t>的</w:t>
      </w:r>
      <w:r>
        <w:rPr>
          <w:rFonts w:hAnsi="宋体" w:hint="eastAsia"/>
        </w:rPr>
        <w:t>规定。绿色食品</w:t>
      </w:r>
      <w:r>
        <w:rPr>
          <w:rFonts w:hint="eastAsia"/>
          <w:lang w:val="en-US" w:eastAsia="zh-CN"/>
        </w:rPr>
        <w:t>麻糖</w:t>
      </w:r>
      <w:r>
        <w:rPr>
          <w:rFonts w:hint="eastAsia"/>
        </w:rPr>
        <w:t>生产应选择生态环境良好、无污染的地区，远离工矿区、公路铁路干线和生活区，避开污染源。</w:t>
      </w:r>
    </w:p>
    <w:p w14:paraId="65146AB1" w14:textId="77777777" w:rsidR="00D24C46" w:rsidRDefault="007925F2" w:rsidP="0012379C">
      <w:pPr>
        <w:pStyle w:val="2"/>
        <w:adjustRightInd w:val="0"/>
        <w:snapToGrid w:val="0"/>
        <w:jc w:val="both"/>
        <w:rPr>
          <w:rFonts w:hint="default"/>
        </w:rPr>
      </w:pPr>
      <w:r>
        <w:t>4.2</w:t>
      </w:r>
      <w:r>
        <w:rPr>
          <w:rFonts w:hint="default"/>
        </w:rPr>
        <w:t xml:space="preserve"> </w:t>
      </w:r>
      <w:r>
        <w:t>厂房和车间</w:t>
      </w:r>
    </w:p>
    <w:p w14:paraId="5ADCB97B" w14:textId="77777777" w:rsidR="00D24C46" w:rsidRDefault="007925F2" w:rsidP="0012379C">
      <w:pPr>
        <w:pStyle w:val="a5"/>
        <w:ind w:firstLine="420"/>
      </w:pPr>
      <w:r>
        <w:rPr>
          <w:rFonts w:cs="Times New Roman" w:hint="eastAsia"/>
          <w:lang w:val="en-US" w:eastAsia="zh-CN"/>
        </w:rPr>
        <w:t>应符合</w:t>
      </w:r>
      <w:bookmarkStart w:id="25" w:name="OLE_LINK178"/>
      <w:bookmarkStart w:id="26" w:name="OLE_LINK179"/>
      <w:bookmarkStart w:id="27" w:name="OLE_LINK185"/>
      <w:bookmarkStart w:id="28" w:name="OLE_LINK184"/>
      <w:r>
        <w:rPr>
          <w:rFonts w:hint="eastAsia"/>
          <w:lang w:val="en-US" w:eastAsia="zh-CN"/>
        </w:rPr>
        <w:t>GB 14881</w:t>
      </w:r>
      <w:r>
        <w:rPr>
          <w:rFonts w:hint="eastAsia"/>
          <w:lang w:val="en-US" w:eastAsia="zh-CN"/>
        </w:rPr>
        <w:t>、</w:t>
      </w:r>
      <w:r>
        <w:rPr>
          <w:rFonts w:hint="eastAsia"/>
          <w:lang w:val="en-US" w:eastAsia="zh-CN"/>
        </w:rPr>
        <w:t xml:space="preserve">GB </w:t>
      </w:r>
      <w:bookmarkEnd w:id="25"/>
      <w:bookmarkEnd w:id="26"/>
      <w:r>
        <w:rPr>
          <w:rFonts w:hint="eastAsia"/>
          <w:lang w:val="en-US" w:eastAsia="zh-CN"/>
        </w:rPr>
        <w:t>17403</w:t>
      </w:r>
      <w:bookmarkEnd w:id="27"/>
      <w:bookmarkEnd w:id="28"/>
      <w:r>
        <w:rPr>
          <w:rFonts w:cs="Times New Roman" w:hint="eastAsia"/>
          <w:lang w:val="en-US" w:eastAsia="zh-CN"/>
        </w:rPr>
        <w:t>的规定。厂房和车间</w:t>
      </w:r>
      <w:r>
        <w:rPr>
          <w:rFonts w:hint="eastAsia"/>
          <w:lang w:val="en-US" w:eastAsia="zh-CN"/>
        </w:rPr>
        <w:t>内部结构与材料应采用适当的耐用材料建造。厂房和车间应布局合理，明确划分清洁区、准清洁区和一般作业区，避免绿色</w:t>
      </w:r>
      <w:r>
        <w:rPr>
          <w:rFonts w:cs="Times New Roman" w:hint="eastAsia"/>
          <w:lang w:val="en-US" w:eastAsia="zh-CN"/>
        </w:rPr>
        <w:t>食品麻糖</w:t>
      </w:r>
      <w:r>
        <w:rPr>
          <w:rFonts w:hint="eastAsia"/>
          <w:lang w:val="en-US" w:eastAsia="zh-CN"/>
        </w:rPr>
        <w:t>生产中发生交叉污染。</w:t>
      </w:r>
      <w:r>
        <w:t>车间内应</w:t>
      </w:r>
      <w:r>
        <w:rPr>
          <w:rFonts w:hint="eastAsia"/>
        </w:rPr>
        <w:t>维持</w:t>
      </w:r>
      <w:r>
        <w:t>良好的通风、照明</w:t>
      </w:r>
      <w:r>
        <w:rPr>
          <w:rFonts w:hint="eastAsia"/>
        </w:rPr>
        <w:t>条件，对</w:t>
      </w:r>
      <w:r>
        <w:t>温湿度</w:t>
      </w:r>
      <w:r>
        <w:rPr>
          <w:rFonts w:hint="eastAsia"/>
        </w:rPr>
        <w:t>进行有效</w:t>
      </w:r>
      <w:r>
        <w:t>控制。</w:t>
      </w:r>
      <w:r>
        <w:rPr>
          <w:rFonts w:hint="eastAsia"/>
        </w:rPr>
        <w:t>应</w:t>
      </w:r>
      <w:r>
        <w:t>尽量减少人员出入，进入车间必须穿清洁工作服，戴无菌手套和口罩，并定期对车间进行消毒及紫外杀菌。</w:t>
      </w:r>
    </w:p>
    <w:p w14:paraId="3B812229" w14:textId="77777777" w:rsidR="00D24C46" w:rsidRDefault="007925F2" w:rsidP="0012379C">
      <w:pPr>
        <w:pStyle w:val="2"/>
        <w:adjustRightInd w:val="0"/>
        <w:snapToGrid w:val="0"/>
        <w:jc w:val="both"/>
        <w:rPr>
          <w:rFonts w:cs="黑体" w:hint="default"/>
          <w:szCs w:val="21"/>
        </w:rPr>
      </w:pPr>
      <w:r>
        <w:rPr>
          <w:rFonts w:cs="黑体"/>
          <w:szCs w:val="21"/>
        </w:rPr>
        <w:t xml:space="preserve">4.3 </w:t>
      </w:r>
      <w:r>
        <w:t>设施与设备</w:t>
      </w:r>
    </w:p>
    <w:p w14:paraId="58EEE02F" w14:textId="77777777" w:rsidR="00D24C46" w:rsidRDefault="007925F2" w:rsidP="0012379C">
      <w:pPr>
        <w:pStyle w:val="a5"/>
        <w:ind w:firstLine="420"/>
        <w:rPr>
          <w:lang w:eastAsia="zh-CN"/>
        </w:rPr>
      </w:pPr>
      <w:r>
        <w:rPr>
          <w:rFonts w:hint="eastAsia"/>
          <w:lang w:val="en-US" w:eastAsia="zh-CN"/>
        </w:rPr>
        <w:t>应符合</w:t>
      </w:r>
      <w:r>
        <w:rPr>
          <w:rFonts w:hint="eastAsia"/>
          <w:lang w:val="en-US" w:eastAsia="zh-CN"/>
        </w:rPr>
        <w:t>GB 14881</w:t>
      </w:r>
      <w:r>
        <w:rPr>
          <w:rFonts w:hint="eastAsia"/>
          <w:lang w:val="en-US" w:eastAsia="zh-CN"/>
        </w:rPr>
        <w:t>、</w:t>
      </w:r>
      <w:r>
        <w:rPr>
          <w:rFonts w:hint="eastAsia"/>
          <w:lang w:val="en-US" w:eastAsia="zh-CN"/>
        </w:rPr>
        <w:t>GB 17403</w:t>
      </w:r>
      <w:r>
        <w:rPr>
          <w:rFonts w:hint="eastAsia"/>
          <w:lang w:val="en-US" w:eastAsia="zh-CN"/>
        </w:rPr>
        <w:t>的规定。</w:t>
      </w:r>
      <w:r>
        <w:rPr>
          <w:rFonts w:cs="Times New Roman" w:hint="eastAsia"/>
        </w:rPr>
        <w:t>应按照麻糖生产工艺和技术要求</w:t>
      </w:r>
      <w:bookmarkStart w:id="29" w:name="OLE_LINK82"/>
      <w:r>
        <w:rPr>
          <w:rFonts w:cs="Times New Roman" w:hint="eastAsia"/>
        </w:rPr>
        <w:t>配备相应的生产设备和设施，如糖化</w:t>
      </w:r>
      <w:r>
        <w:rPr>
          <w:rFonts w:cs="Times New Roman"/>
        </w:rPr>
        <w:t>缸</w:t>
      </w:r>
      <w:r>
        <w:rPr>
          <w:rFonts w:cs="Times New Roman" w:hint="eastAsia"/>
        </w:rPr>
        <w:t>、熬糖锅、扯糖机、拌糖锅、切片机等</w:t>
      </w:r>
      <w:bookmarkEnd w:id="29"/>
      <w:r>
        <w:rPr>
          <w:rFonts w:cs="Times New Roman" w:hint="eastAsia"/>
        </w:rPr>
        <w:t>。</w:t>
      </w:r>
      <w:r>
        <w:rPr>
          <w:rFonts w:hint="eastAsia"/>
          <w:lang w:val="en-US" w:eastAsia="zh-CN"/>
        </w:rPr>
        <w:t>所选设备设施应符合绿色食品加工要求，</w:t>
      </w:r>
      <w:r>
        <w:rPr>
          <w:rFonts w:cs="Times New Roman" w:hint="eastAsia"/>
        </w:rPr>
        <w:t>易于清洁和维护。</w:t>
      </w:r>
      <w:r>
        <w:rPr>
          <w:lang w:eastAsia="zh-CN"/>
        </w:rPr>
        <w:t>应根据产品食品安全控制需要配备检验检测设备，用于对原料、半成品和成品的质量检测。</w:t>
      </w:r>
    </w:p>
    <w:p w14:paraId="57596162" w14:textId="77777777" w:rsidR="00D24C46" w:rsidRDefault="007925F2" w:rsidP="0012379C">
      <w:pPr>
        <w:pStyle w:val="2"/>
        <w:adjustRightInd w:val="0"/>
        <w:snapToGrid w:val="0"/>
        <w:jc w:val="both"/>
        <w:rPr>
          <w:rFonts w:cs="黑体" w:hint="default"/>
          <w:szCs w:val="21"/>
        </w:rPr>
      </w:pPr>
      <w:r>
        <w:rPr>
          <w:rFonts w:cs="黑体"/>
          <w:szCs w:val="21"/>
        </w:rPr>
        <w:t xml:space="preserve">4.4 </w:t>
      </w:r>
      <w:r>
        <w:t>人员</w:t>
      </w:r>
    </w:p>
    <w:p w14:paraId="17057B22" w14:textId="77777777" w:rsidR="00D24C46" w:rsidRDefault="007925F2" w:rsidP="0012379C">
      <w:pPr>
        <w:adjustRightInd w:val="0"/>
        <w:snapToGrid w:val="0"/>
        <w:spacing w:line="360" w:lineRule="auto"/>
        <w:ind w:firstLineChars="200" w:firstLine="420"/>
        <w:rPr>
          <w:rFonts w:ascii="Times New Roman" w:eastAsia="宋体" w:hAnsi="Times New Roman" w:cs="宋体"/>
          <w:szCs w:val="21"/>
          <w:lang w:bidi="hu-HU"/>
        </w:rPr>
      </w:pPr>
      <w:bookmarkStart w:id="30" w:name="OLE_LINK84"/>
      <w:bookmarkStart w:id="31" w:name="OLE_LINK85"/>
      <w:r>
        <w:rPr>
          <w:rFonts w:ascii="Times New Roman" w:eastAsia="宋体" w:hAnsi="Times New Roman" w:cs="宋体"/>
          <w:szCs w:val="21"/>
          <w:lang w:bidi="hu-HU"/>
        </w:rPr>
        <w:t>人员的健康管理与卫生要求应符合</w:t>
      </w:r>
      <w:r>
        <w:rPr>
          <w:rFonts w:ascii="Times New Roman" w:eastAsia="宋体" w:hAnsi="Times New Roman" w:cs="宋体" w:hint="eastAsia"/>
          <w:szCs w:val="21"/>
          <w:lang w:bidi="hu-HU"/>
        </w:rPr>
        <w:t>GB 14881</w:t>
      </w:r>
      <w:r>
        <w:rPr>
          <w:rFonts w:ascii="Times New Roman" w:eastAsia="宋体" w:hAnsi="Times New Roman" w:cs="宋体" w:hint="eastAsia"/>
          <w:szCs w:val="21"/>
          <w:lang w:bidi="hu-HU"/>
        </w:rPr>
        <w:t>、</w:t>
      </w:r>
      <w:r>
        <w:rPr>
          <w:rFonts w:ascii="Times New Roman" w:eastAsia="宋体" w:hAnsi="Times New Roman" w:cs="宋体" w:hint="eastAsia"/>
          <w:szCs w:val="21"/>
          <w:lang w:bidi="hu-HU"/>
        </w:rPr>
        <w:t>GB 17403</w:t>
      </w:r>
      <w:r>
        <w:rPr>
          <w:rFonts w:ascii="Times New Roman" w:eastAsia="宋体" w:hAnsi="Times New Roman" w:cs="宋体"/>
          <w:szCs w:val="21"/>
          <w:lang w:bidi="hu-HU"/>
        </w:rPr>
        <w:t>的规定。</w:t>
      </w:r>
      <w:bookmarkEnd w:id="30"/>
      <w:bookmarkEnd w:id="31"/>
      <w:r>
        <w:rPr>
          <w:rFonts w:ascii="Times New Roman" w:eastAsia="宋体" w:hAnsi="Times New Roman" w:cs="Times New Roman"/>
          <w:szCs w:val="21"/>
        </w:rPr>
        <w:t>应配备食品安全专业技术和管理人员。人员上岗前须经绿色食品</w:t>
      </w:r>
      <w:r>
        <w:rPr>
          <w:rFonts w:ascii="Times New Roman" w:eastAsia="宋体" w:hAnsi="Times New Roman" w:cs="Times New Roman" w:hint="eastAsia"/>
          <w:szCs w:val="21"/>
        </w:rPr>
        <w:t>麻糖</w:t>
      </w:r>
      <w:r>
        <w:rPr>
          <w:rFonts w:ascii="Times New Roman" w:eastAsia="宋体" w:hAnsi="Times New Roman" w:cs="Times New Roman"/>
          <w:szCs w:val="21"/>
        </w:rPr>
        <w:t>加工知识培训，熟练掌握</w:t>
      </w:r>
      <w:r>
        <w:rPr>
          <w:rFonts w:ascii="Times New Roman" w:eastAsia="宋体" w:hAnsi="Times New Roman" w:cs="Times New Roman" w:hint="eastAsia"/>
          <w:szCs w:val="21"/>
        </w:rPr>
        <w:t>产品</w:t>
      </w:r>
      <w:r>
        <w:rPr>
          <w:rFonts w:ascii="Times New Roman" w:eastAsia="宋体" w:hAnsi="Times New Roman" w:cs="Times New Roman"/>
          <w:szCs w:val="21"/>
        </w:rPr>
        <w:t>加工要求，应有培训及考核记录，经考核合格后方可持证上岗。</w:t>
      </w:r>
    </w:p>
    <w:p w14:paraId="113E82F7" w14:textId="77777777" w:rsidR="00D24C46" w:rsidRDefault="007925F2" w:rsidP="0012379C">
      <w:pPr>
        <w:pStyle w:val="1"/>
        <w:adjustRightInd w:val="0"/>
        <w:snapToGrid w:val="0"/>
      </w:pPr>
      <w:r>
        <w:rPr>
          <w:rFonts w:hint="eastAsia"/>
        </w:rPr>
        <w:t xml:space="preserve">5 </w:t>
      </w:r>
      <w:r>
        <w:t>原料</w:t>
      </w:r>
      <w:r>
        <w:rPr>
          <w:rFonts w:hint="eastAsia"/>
        </w:rPr>
        <w:t>要求</w:t>
      </w:r>
    </w:p>
    <w:p w14:paraId="5F3620DA" w14:textId="77777777" w:rsidR="00D24C46" w:rsidRDefault="007925F2" w:rsidP="0012379C">
      <w:pPr>
        <w:pStyle w:val="2"/>
        <w:adjustRightInd w:val="0"/>
        <w:snapToGrid w:val="0"/>
        <w:jc w:val="both"/>
        <w:rPr>
          <w:rFonts w:cs="黑体" w:hint="default"/>
        </w:rPr>
      </w:pPr>
      <w:r>
        <w:rPr>
          <w:rFonts w:cs="黑体"/>
        </w:rPr>
        <w:t>5.1 原料</w:t>
      </w:r>
    </w:p>
    <w:p w14:paraId="658C7D15" w14:textId="356DFFA0" w:rsidR="00D24C46" w:rsidRDefault="007925F2" w:rsidP="0012379C">
      <w:pPr>
        <w:pStyle w:val="a5"/>
        <w:ind w:firstLine="420"/>
        <w:rPr>
          <w:rFonts w:cs="Times New Roman"/>
          <w:lang w:eastAsia="zh-CN"/>
        </w:rPr>
      </w:pPr>
      <w:r>
        <w:rPr>
          <w:rFonts w:cs="Times New Roman" w:hint="eastAsia"/>
        </w:rPr>
        <w:t>配料中至少</w:t>
      </w:r>
      <w:r>
        <w:rPr>
          <w:rFonts w:cs="Times New Roman"/>
        </w:rPr>
        <w:t>90%</w:t>
      </w:r>
      <w:r>
        <w:rPr>
          <w:rFonts w:cs="Times New Roman" w:hint="eastAsia"/>
        </w:rPr>
        <w:t>以上原料应是通过认定的绿色食品及其副产品，或是按照绿色食品生产方式生产并经认定的原料基地生产的产品及其副产品。配料中其他</w:t>
      </w:r>
      <w:r>
        <w:rPr>
          <w:rFonts w:cs="Times New Roman"/>
        </w:rPr>
        <w:t>10%</w:t>
      </w:r>
      <w:r>
        <w:rPr>
          <w:rFonts w:cs="Times New Roman" w:hint="eastAsia"/>
        </w:rPr>
        <w:t>以下原料</w:t>
      </w:r>
      <w:r>
        <w:rPr>
          <w:rFonts w:cs="Times New Roman" w:hint="eastAsia"/>
          <w:lang w:eastAsia="zh-CN"/>
        </w:rPr>
        <w:t>还应</w:t>
      </w:r>
      <w:r>
        <w:rPr>
          <w:rFonts w:cs="Times New Roman"/>
          <w:lang w:eastAsia="zh-CN"/>
        </w:rPr>
        <w:t>符合</w:t>
      </w:r>
      <w:bookmarkStart w:id="32" w:name="OLE_LINK187"/>
      <w:bookmarkStart w:id="33" w:name="OLE_LINK186"/>
      <w:r>
        <w:rPr>
          <w:rFonts w:cs="Times New Roman" w:hint="eastAsia"/>
          <w:lang w:eastAsia="zh-CN"/>
        </w:rPr>
        <w:t>《绿色食品标志许可审查工作规范</w:t>
      </w:r>
      <w:r>
        <w:rPr>
          <w:rFonts w:cs="Times New Roman" w:hint="eastAsia"/>
        </w:rPr>
        <w:t>》</w:t>
      </w:r>
      <w:bookmarkEnd w:id="32"/>
      <w:bookmarkEnd w:id="33"/>
      <w:r>
        <w:rPr>
          <w:rFonts w:cs="Times New Roman" w:hint="eastAsia"/>
        </w:rPr>
        <w:t>第十三条的规定</w:t>
      </w:r>
      <w:r>
        <w:rPr>
          <w:rFonts w:cs="Times New Roman"/>
        </w:rPr>
        <w:t>。</w:t>
      </w:r>
    </w:p>
    <w:p w14:paraId="7C7452E8" w14:textId="77777777" w:rsidR="00D24C46" w:rsidRDefault="007925F2" w:rsidP="0012379C">
      <w:pPr>
        <w:pStyle w:val="2"/>
        <w:adjustRightInd w:val="0"/>
        <w:snapToGrid w:val="0"/>
        <w:jc w:val="both"/>
        <w:rPr>
          <w:rFonts w:hint="default"/>
        </w:rPr>
      </w:pPr>
      <w:r>
        <w:t>5.2</w:t>
      </w:r>
      <w:r>
        <w:rPr>
          <w:rFonts w:hint="default"/>
        </w:rPr>
        <w:t xml:space="preserve"> </w:t>
      </w:r>
      <w:r>
        <w:t>食品添加剂</w:t>
      </w:r>
    </w:p>
    <w:p w14:paraId="46A20794" w14:textId="77777777" w:rsidR="00D24C46" w:rsidRDefault="007925F2" w:rsidP="0012379C">
      <w:pPr>
        <w:pStyle w:val="a5"/>
        <w:ind w:firstLine="420"/>
        <w:rPr>
          <w:rFonts w:cs="Times New Roman"/>
          <w:lang w:eastAsia="zh-CN"/>
        </w:rPr>
      </w:pPr>
      <w:r>
        <w:rPr>
          <w:rFonts w:cs="Times New Roman" w:hint="eastAsia"/>
        </w:rPr>
        <w:t>绿色食品麻糖加工过程中不推荐使用食品添加剂</w:t>
      </w:r>
      <w:r>
        <w:rPr>
          <w:rFonts w:cs="Times New Roman" w:hint="eastAsia"/>
          <w:lang w:eastAsia="zh-CN"/>
        </w:rPr>
        <w:t>。</w:t>
      </w:r>
      <w:r>
        <w:rPr>
          <w:rFonts w:cs="Times New Roman" w:hint="eastAsia"/>
        </w:rPr>
        <w:t>若使用商品淀粉酶作为加工助剂，</w:t>
      </w:r>
      <w:r>
        <w:rPr>
          <w:rFonts w:cs="Times New Roman" w:hint="eastAsia"/>
          <w:lang w:eastAsia="zh-CN"/>
        </w:rPr>
        <w:t>应</w:t>
      </w:r>
      <w:r>
        <w:rPr>
          <w:rFonts w:cs="Times New Roman" w:hint="eastAsia"/>
        </w:rPr>
        <w:t>符合</w:t>
      </w:r>
      <w:r>
        <w:rPr>
          <w:rFonts w:cs="Times New Roman" w:hint="eastAsia"/>
          <w:lang w:val="en-US" w:eastAsia="zh-CN"/>
        </w:rPr>
        <w:t>GB 2760</w:t>
      </w:r>
      <w:r>
        <w:rPr>
          <w:rFonts w:cs="Times New Roman" w:hint="eastAsia"/>
          <w:lang w:val="en-US" w:eastAsia="zh-CN"/>
        </w:rPr>
        <w:t>、</w:t>
      </w:r>
      <w:r>
        <w:rPr>
          <w:rFonts w:cs="Times New Roman" w:hint="eastAsia"/>
          <w:lang w:val="en-US" w:eastAsia="zh-CN"/>
        </w:rPr>
        <w:t>GB 1886.174</w:t>
      </w:r>
      <w:r>
        <w:rPr>
          <w:rFonts w:cs="Times New Roman" w:hint="eastAsia"/>
          <w:lang w:val="en-US" w:eastAsia="zh-CN"/>
        </w:rPr>
        <w:t>和</w:t>
      </w:r>
      <w:r>
        <w:rPr>
          <w:rFonts w:hint="eastAsia"/>
        </w:rPr>
        <w:t xml:space="preserve">NY/T </w:t>
      </w:r>
      <w:r>
        <w:rPr>
          <w:rFonts w:cs="Times New Roman" w:hint="eastAsia"/>
          <w:lang w:val="en-US" w:eastAsia="zh-CN"/>
        </w:rPr>
        <w:t>392</w:t>
      </w:r>
      <w:r>
        <w:rPr>
          <w:rFonts w:cs="Times New Roman" w:hint="eastAsia"/>
        </w:rPr>
        <w:t>的</w:t>
      </w:r>
      <w:r>
        <w:rPr>
          <w:rFonts w:cs="Times New Roman" w:hint="eastAsia"/>
          <w:lang w:val="en-US" w:eastAsia="zh-CN"/>
        </w:rPr>
        <w:t>规定，使用量不超过</w:t>
      </w:r>
      <w:r>
        <w:rPr>
          <w:rFonts w:cs="Times New Roman" w:hint="eastAsia"/>
          <w:lang w:val="en-US" w:eastAsia="zh-CN"/>
        </w:rPr>
        <w:t>20%</w:t>
      </w:r>
      <w:r>
        <w:rPr>
          <w:rFonts w:cs="Times New Roman" w:hint="eastAsia"/>
        </w:rPr>
        <w:t>。</w:t>
      </w:r>
    </w:p>
    <w:p w14:paraId="0F754697" w14:textId="77777777" w:rsidR="00D24C46" w:rsidRDefault="007925F2" w:rsidP="0012379C">
      <w:pPr>
        <w:pStyle w:val="2"/>
        <w:adjustRightInd w:val="0"/>
        <w:snapToGrid w:val="0"/>
        <w:jc w:val="both"/>
        <w:rPr>
          <w:rFonts w:hint="default"/>
        </w:rPr>
      </w:pPr>
      <w:r>
        <w:t xml:space="preserve">5.3 加工用水 </w:t>
      </w:r>
    </w:p>
    <w:p w14:paraId="18ABB1FD" w14:textId="77777777" w:rsidR="00D24C46" w:rsidRDefault="007925F2" w:rsidP="0012379C">
      <w:pPr>
        <w:pStyle w:val="a5"/>
        <w:ind w:firstLine="420"/>
      </w:pPr>
      <w:r>
        <w:t>应符合</w:t>
      </w:r>
      <w:r>
        <w:rPr>
          <w:rFonts w:hint="eastAsia"/>
          <w:lang w:val="en-US" w:eastAsia="zh-CN"/>
        </w:rPr>
        <w:t>NY/T 391</w:t>
      </w:r>
      <w:r>
        <w:rPr>
          <w:rFonts w:ascii="宋体" w:hAnsi="宋体" w:hint="eastAsia"/>
          <w:lang w:val="en-US" w:eastAsia="zh-CN"/>
        </w:rPr>
        <w:t>和</w:t>
      </w:r>
      <w:r>
        <w:rPr>
          <w:rFonts w:hint="eastAsia"/>
          <w:lang w:val="en-US" w:eastAsia="zh-CN"/>
        </w:rPr>
        <w:t>GB 5749</w:t>
      </w:r>
      <w:r>
        <w:t>的规定，确保水质清洁、无污染，定期对加工用水进行检</w:t>
      </w:r>
      <w:r>
        <w:lastRenderedPageBreak/>
        <w:t>测，保障用水安全</w:t>
      </w:r>
      <w:r>
        <w:rPr>
          <w:rFonts w:hint="eastAsia"/>
          <w:lang w:val="en-US" w:eastAsia="zh-CN"/>
        </w:rPr>
        <w:t>。</w:t>
      </w:r>
    </w:p>
    <w:p w14:paraId="703DE6D2" w14:textId="77777777" w:rsidR="00D24C46" w:rsidRDefault="007925F2" w:rsidP="0012379C">
      <w:pPr>
        <w:pStyle w:val="2"/>
        <w:adjustRightInd w:val="0"/>
        <w:snapToGrid w:val="0"/>
        <w:jc w:val="both"/>
        <w:rPr>
          <w:rFonts w:hint="default"/>
        </w:rPr>
      </w:pPr>
      <w:r>
        <w:t>5.4 采购、运输、验收、储存</w:t>
      </w:r>
    </w:p>
    <w:p w14:paraId="484159ED" w14:textId="301434DE" w:rsidR="00D24C46" w:rsidRDefault="007925F2" w:rsidP="0012379C">
      <w:pPr>
        <w:pStyle w:val="a5"/>
        <w:ind w:firstLine="420"/>
      </w:pPr>
      <w:r>
        <w:t>原辅料的</w:t>
      </w:r>
      <w:r>
        <w:rPr>
          <w:rFonts w:hint="eastAsia"/>
        </w:rPr>
        <w:t>采购、运输、验收、储存应</w:t>
      </w:r>
      <w:r>
        <w:rPr>
          <w:rFonts w:hint="eastAsia"/>
          <w:lang w:eastAsia="zh-CN"/>
        </w:rPr>
        <w:t>符合</w:t>
      </w:r>
      <w:r>
        <w:rPr>
          <w:rFonts w:hint="eastAsia"/>
        </w:rPr>
        <w:t>GB 31621</w:t>
      </w:r>
      <w:r>
        <w:rPr>
          <w:rFonts w:hint="eastAsia"/>
        </w:rPr>
        <w:t>的规定。</w:t>
      </w:r>
    </w:p>
    <w:p w14:paraId="5A2E82C2" w14:textId="02494ECE" w:rsidR="00D24C46" w:rsidRDefault="00085144" w:rsidP="0012379C">
      <w:pPr>
        <w:pStyle w:val="1"/>
        <w:adjustRightInd w:val="0"/>
        <w:snapToGrid w:val="0"/>
      </w:pPr>
      <w:r>
        <w:pict w14:anchorId="275B9466">
          <v:shapetype id="_x0000_t202" coordsize="21600,21600" o:spt="202" path="m,l,21600r21600,l21600,xe">
            <v:stroke joinstyle="miter"/>
            <v:path gradientshapeok="t" o:connecttype="rect"/>
          </v:shapetype>
          <v:shape id="TextBox 73" o:spid="_x0000_s1090" type="#_x0000_t202" style="position:absolute;left:0;text-align:left;margin-left:215.2pt;margin-top:16.9pt;width:36.85pt;height:28.35pt;z-index:251654656;mso-width-relative:page;mso-height-relative:page" o:gfxdata="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BkCo1wAAAAkBAAAPAAAAAAAAAAEAIAAAACIAAABkcnMvZG93bnJl&#10;di54bWxQSwECFAAUAAAACACHTuJA0bfSksUBAACOAwAADgAAAAAAAAABACAAAAAmAQAAZHJzL2Uy&#10;b0RvYy54bWxQSwUGAAAAAAYABgBZAQAAXQUAAAAA&#10;" filled="f" stroked="f">
            <v:textbox style="mso-next-textbox:#TextBox 73">
              <w:txbxContent>
                <w:p w14:paraId="44592F69" w14:textId="77777777" w:rsidR="00D24C46" w:rsidRDefault="007925F2" w:rsidP="0012379C">
                  <w:pPr>
                    <w:pStyle w:val="aa"/>
                    <w:pBdr>
                      <w:top w:val="single" w:sz="4" w:space="1" w:color="auto"/>
                      <w:left w:val="single" w:sz="4" w:space="4" w:color="auto"/>
                      <w:bottom w:val="single" w:sz="4" w:space="1" w:color="auto"/>
                      <w:right w:val="single" w:sz="4" w:space="4" w:color="auto"/>
                      <w:between w:val="single" w:sz="4" w:space="1" w:color="auto"/>
                      <w:bar w:val="single" w:sz="4" w:color="auto"/>
                    </w:pBdr>
                    <w:rPr>
                      <w:sz w:val="21"/>
                      <w:szCs w:val="21"/>
                    </w:rPr>
                  </w:pPr>
                  <w:r>
                    <w:rPr>
                      <w:rFonts w:ascii="宋体" w:eastAsia="宋体" w:hAnsiTheme="minorBidi"/>
                      <w:color w:val="000000" w:themeColor="text1"/>
                      <w:kern w:val="24"/>
                      <w:sz w:val="21"/>
                      <w:szCs w:val="21"/>
                    </w:rPr>
                    <w:t>芝麻</w:t>
                  </w:r>
                </w:p>
              </w:txbxContent>
            </v:textbox>
          </v:shape>
        </w:pict>
      </w:r>
      <w:r>
        <w:pict w14:anchorId="49953DD0">
          <v:shape id="TextBox 28" o:spid="_x0000_s1087" type="#_x0000_t202" style="position:absolute;left:0;text-align:left;margin-left:56pt;margin-top:16.35pt;width:36.85pt;height:28.35pt;z-index:251651584;mso-width-relative:page;mso-height-relative:page" o:gfxdata="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WfzInVAAAACAEAAA8AAAAAAAAAAQAgAAAAIgAAAGRycy9kb3ducmV2Lnht&#10;bFBLAQIUABQAAAAIAIdO4kDqjuSxwwEAAI4DAAAOAAAAAAAAAAEAIAAAACQBAABkcnMvZTJvRG9j&#10;LnhtbFBLBQYAAAAABgAGAFkBAABZBQAAAAA=&#10;" filled="f" stroked="f">
            <v:textbox style="mso-next-textbox:#TextBox 28">
              <w:txbxContent>
                <w:p w14:paraId="121609C3" w14:textId="77777777" w:rsidR="00D24C46" w:rsidRDefault="007925F2" w:rsidP="0012379C">
                  <w:pPr>
                    <w:pStyle w:val="aa"/>
                    <w:pBdr>
                      <w:top w:val="single" w:sz="4" w:space="1" w:color="auto"/>
                      <w:left w:val="single" w:sz="4" w:space="4" w:color="auto"/>
                      <w:bottom w:val="single" w:sz="4" w:space="1" w:color="auto"/>
                      <w:right w:val="single" w:sz="4" w:space="4" w:color="auto"/>
                      <w:between w:val="single" w:sz="4" w:space="1" w:color="auto"/>
                      <w:bar w:val="single" w:sz="4" w:color="auto"/>
                    </w:pBdr>
                    <w:rPr>
                      <w:sz w:val="21"/>
                      <w:szCs w:val="21"/>
                    </w:rPr>
                  </w:pPr>
                  <w:r>
                    <w:rPr>
                      <w:rFonts w:ascii="宋体" w:eastAsia="宋体" w:hAnsiTheme="minorBidi"/>
                      <w:color w:val="000000" w:themeColor="text1"/>
                      <w:kern w:val="24"/>
                      <w:sz w:val="21"/>
                      <w:szCs w:val="21"/>
                    </w:rPr>
                    <w:t>麦芽</w:t>
                  </w:r>
                </w:p>
              </w:txbxContent>
            </v:textbox>
          </v:shape>
        </w:pict>
      </w:r>
      <w:r w:rsidR="007925F2">
        <w:rPr>
          <w:rFonts w:hint="eastAsia"/>
        </w:rPr>
        <w:t>6</w:t>
      </w:r>
      <w:r w:rsidR="007925F2">
        <w:t xml:space="preserve"> 工艺流程</w:t>
      </w:r>
    </w:p>
    <w:p w14:paraId="16419F47" w14:textId="52FDEE6B" w:rsidR="00D24C46" w:rsidRDefault="00085144" w:rsidP="005E38F2">
      <w:pPr>
        <w:adjustRightInd w:val="0"/>
        <w:snapToGrid w:val="0"/>
        <w:spacing w:line="360" w:lineRule="auto"/>
        <w:ind w:firstLineChars="200" w:firstLine="420"/>
        <w:rPr>
          <w:rFonts w:ascii="Times New Roman"/>
        </w:rPr>
      </w:pPr>
      <w:r>
        <w:rPr>
          <w:rFonts w:ascii="黑体"/>
        </w:rPr>
        <w:pict w14:anchorId="45B70A78">
          <v:shape id="TextBox 90" o:spid="_x0000_s1093" type="#_x0000_t202" style="position:absolute;left:0;text-align:left;margin-left:510.05pt;margin-top:45.2pt;width:41.7pt;height:31.4pt;z-index:251657728;mso-width-relative:page;mso-height-relative:page" o:gfxdata="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mW2StNcAAAAMAQAADwAAAAAAAAABACAAAAAiAAAAZHJzL2Rvd25yZXYu&#10;eG1sUEsBAhQAFAAAAAgAh07iQGCKQN/DAQAAjgMAAA4AAAAAAAAAAQAgAAAAJgEAAGRycy9lMm9E&#10;b2MueG1sUEsFBgAAAAAGAAYAWQEAAFsFAAAAAA==&#10;" filled="f" stroked="f">
            <v:textbox style="mso-next-textbox:#TextBox 90;mso-fit-shape-to-text:t">
              <w:txbxContent>
                <w:p w14:paraId="2F746C6A" w14:textId="77777777" w:rsidR="00D24C46" w:rsidRDefault="007925F2">
                  <w:pPr>
                    <w:pStyle w:val="aa"/>
                  </w:pPr>
                  <w:r>
                    <w:rPr>
                      <w:rFonts w:ascii="宋体" w:eastAsia="宋体" w:hAnsiTheme="minorBidi"/>
                      <w:color w:val="000000" w:themeColor="text1"/>
                      <w:kern w:val="24"/>
                      <w:sz w:val="20"/>
                      <w:szCs w:val="20"/>
                    </w:rPr>
                    <w:t>包装</w:t>
                  </w:r>
                </w:p>
                <w:p w14:paraId="35EF7681" w14:textId="77777777" w:rsidR="00D24C46" w:rsidRDefault="007925F2">
                  <w:pPr>
                    <w:pStyle w:val="aa"/>
                  </w:pPr>
                  <w:r>
                    <w:rPr>
                      <w:rFonts w:ascii="宋体" w:eastAsia="宋体" w:hAnsiTheme="minorBidi"/>
                      <w:color w:val="000000" w:themeColor="text1"/>
                      <w:kern w:val="24"/>
                      <w:sz w:val="20"/>
                      <w:szCs w:val="20"/>
                    </w:rPr>
                    <w:t>入库</w:t>
                  </w:r>
                </w:p>
              </w:txbxContent>
            </v:textbox>
          </v:shape>
        </w:pict>
      </w:r>
    </w:p>
    <w:p w14:paraId="51988DBF" w14:textId="72B053C3" w:rsidR="00D24C46" w:rsidRDefault="00085144" w:rsidP="0012379C">
      <w:pPr>
        <w:pStyle w:val="af2"/>
        <w:adjustRightInd w:val="0"/>
        <w:snapToGrid w:val="0"/>
        <w:outlineLvl w:val="9"/>
        <w:rPr>
          <w:rFonts w:ascii="Times New Roman"/>
        </w:rPr>
      </w:pPr>
      <w:r>
        <w:pict w14:anchorId="4699BC2A">
          <v:shape id="直接箭头连接符 1" o:spid="_x0000_s1094" type="#_x0000_t32" style="position:absolute;left:0;text-align:left;margin-left:223.9pt;margin-top:15.85pt;width:19.85pt;height:0;rotation:90;z-index:251658752;mso-width-relative:page;mso-height-relative:page" o:gfxdata="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KtJ1s2AAAAAgBAAAP&#10;AAAAAAAAAAEAIAAAACIAAABkcnMvZG93bnJldi54bWxQSwECFAAUAAAACACHTuJAKMv4CxgCAAAQ&#10;BAAADgAAAAAAAAABACAAAAAnAQAAZHJzL2Uyb0RvYy54bWxQSwUGAAAAAAYABgBZAQAAsQUAAAAA&#10;" adj="-364226,-1,-364226" strokeweight=".5pt">
            <v:stroke endarrow="open" joinstyle="miter"/>
          </v:shape>
        </w:pict>
      </w:r>
      <w:r>
        <w:pict w14:anchorId="74AD1C77">
          <v:shape id="_x0000_s1108" type="#_x0000_t32" style="position:absolute;left:0;text-align:left;margin-left:65pt;margin-top:15.2pt;width:19.85pt;height:0;rotation:90;z-index:251668992;mso-width-relative:page;mso-height-relative:page" o:gfxdata="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KtJ1s2AAAAAgBAAAP&#10;AAAAAAAAAAEAIAAAACIAAABkcnMvZG93bnJldi54bWxQSwECFAAUAAAACACHTuJAKMv4CxgCAAAQ&#10;BAAADgAAAAAAAAABACAAAAAnAQAAZHJzL2Uyb0RvYy54bWxQSwUGAAAAAAYABgBZAQAAsQUAAAAA&#10;" adj="-364226,-1,-364226" strokeweight=".5pt">
            <v:stroke endarrow="open" joinstyle="miter"/>
          </v:shape>
        </w:pict>
      </w:r>
    </w:p>
    <w:p w14:paraId="45CF81C8" w14:textId="7B70B51E" w:rsidR="00D24C46" w:rsidRDefault="00085144" w:rsidP="0012379C">
      <w:pPr>
        <w:pStyle w:val="af2"/>
        <w:adjustRightInd w:val="0"/>
        <w:snapToGrid w:val="0"/>
        <w:outlineLvl w:val="9"/>
        <w:rPr>
          <w:rFonts w:ascii="Times New Roman"/>
        </w:rPr>
      </w:pPr>
      <w:r>
        <w:pict w14:anchorId="15F0D1E6">
          <v:shape id="TextBox 22" o:spid="_x0000_s1086" type="#_x0000_t202" style="position:absolute;left:0;text-align:left;margin-left:2.05pt;margin-top:8.9pt;width:36.85pt;height:28.35pt;z-index:251650560;mso-width-relative:page;mso-height-relative:page" o:gfxdata="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1Fe6GdMAAAAGAQAADwAA&#10;AAAAAAABACAAAAAiAAAAZHJzL2Rvd25yZXYueG1sUEsBAhQAFAAAAAgAh07iQLjFdyypAQAAZgMA&#10;AA4AAAAAAAAAAQAgAAAAIgEAAGRycy9lMm9Eb2MueG1sUEsFBgAAAAAGAAYAWQEAAD0FAAAAAA==&#10;" filled="f" stroked="f">
            <v:textbox style="mso-next-textbox:#TextBox 22">
              <w:txbxContent>
                <w:p w14:paraId="26053341" w14:textId="77777777" w:rsidR="00D24C46" w:rsidRDefault="007925F2" w:rsidP="0012379C">
                  <w:pPr>
                    <w:pStyle w:val="aa"/>
                    <w:pBdr>
                      <w:top w:val="single" w:sz="4" w:space="1" w:color="auto"/>
                      <w:left w:val="single" w:sz="4" w:space="4" w:color="auto"/>
                      <w:bottom w:val="single" w:sz="4" w:space="1" w:color="auto"/>
                      <w:right w:val="single" w:sz="4" w:space="4" w:color="auto"/>
                      <w:between w:val="single" w:sz="4" w:space="1" w:color="auto"/>
                      <w:bar w:val="single" w:sz="4" w:color="auto"/>
                    </w:pBdr>
                    <w:spacing w:line="120" w:lineRule="auto"/>
                    <w:rPr>
                      <w:sz w:val="21"/>
                      <w:szCs w:val="21"/>
                    </w:rPr>
                  </w:pPr>
                  <w:r>
                    <w:rPr>
                      <w:rFonts w:ascii="宋体" w:eastAsia="宋体" w:hAnsiTheme="minorBidi"/>
                      <w:color w:val="000000" w:themeColor="text1"/>
                      <w:kern w:val="24"/>
                      <w:sz w:val="21"/>
                      <w:szCs w:val="21"/>
                    </w:rPr>
                    <w:t>备料</w:t>
                  </w:r>
                </w:p>
              </w:txbxContent>
            </v:textbox>
          </v:shape>
        </w:pict>
      </w:r>
      <w:r>
        <w:pict w14:anchorId="56301E3F">
          <v:shape id="TextBox 21" o:spid="_x0000_s1085" type="#_x0000_t202" style="position:absolute;left:0;text-align:left;margin-left:108.3pt;margin-top:8.9pt;width:36.85pt;height:28.35pt;z-index:251649536;mso-width-relative:page;mso-height-relative:page" o:gfxdata="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CZbCF1wAAAAkBAAAPAAAAAAAAAAEAIAAAACIAAABkcnMvZG93bnJl&#10;di54bWxQSwECFAAUAAAACACHTuJA+CpGccUBAACOAwAADgAAAAAAAAABACAAAAAmAQAAZHJzL2Uy&#10;b0RvYy54bWxQSwUGAAAAAAYABgBZAQAAXQUAAAAA&#10;" filled="f" stroked="f">
            <v:textbox style="mso-next-textbox:#TextBox 21">
              <w:txbxContent>
                <w:p w14:paraId="373DAC0D" w14:textId="77777777" w:rsidR="00D24C46" w:rsidRDefault="007925F2" w:rsidP="0012379C">
                  <w:pPr>
                    <w:pStyle w:val="aa"/>
                    <w:pBdr>
                      <w:top w:val="single" w:sz="4" w:space="1" w:color="auto"/>
                      <w:left w:val="single" w:sz="4" w:space="4" w:color="auto"/>
                      <w:bottom w:val="single" w:sz="4" w:space="1" w:color="auto"/>
                      <w:right w:val="single" w:sz="4" w:space="4" w:color="auto"/>
                      <w:between w:val="single" w:sz="4" w:space="1" w:color="auto"/>
                      <w:bar w:val="single" w:sz="4" w:color="auto"/>
                    </w:pBdr>
                    <w:rPr>
                      <w:sz w:val="21"/>
                      <w:szCs w:val="21"/>
                    </w:rPr>
                  </w:pPr>
                  <w:r>
                    <w:rPr>
                      <w:rFonts w:ascii="宋体" w:eastAsia="宋体" w:hAnsiTheme="minorBidi"/>
                      <w:color w:val="000000" w:themeColor="text1"/>
                      <w:kern w:val="24"/>
                      <w:sz w:val="21"/>
                      <w:szCs w:val="21"/>
                    </w:rPr>
                    <w:t>熬糖</w:t>
                  </w:r>
                </w:p>
              </w:txbxContent>
            </v:textbox>
          </v:shape>
        </w:pict>
      </w:r>
      <w:r>
        <w:pict w14:anchorId="512AFB55">
          <v:shape id="TextBox 18" o:spid="_x0000_s1084" type="#_x0000_t202" style="position:absolute;left:0;text-align:left;margin-left:55.3pt;margin-top:8.9pt;width:36.85pt;height:28.35pt;z-index:251648512;mso-width-relative:page;mso-height-relative:page" o:gfxdata="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xHbWY1QAAAAgBAAAPAAAAAAAAAAEAIAAAACIAAABkcnMvZG93bnJldi54&#10;bWxQSwECFAAUAAAACACHTuJAlDCeyMQBAACOAwAADgAAAAAAAAABACAAAAAkAQAAZHJzL2Uyb0Rv&#10;Yy54bWxQSwUGAAAAAAYABgBZAQAAWgUAAAAA&#10;" filled="f" stroked="f">
            <v:textbox style="mso-next-textbox:#TextBox 18">
              <w:txbxContent>
                <w:p w14:paraId="0639DA9A" w14:textId="77777777" w:rsidR="00D24C46" w:rsidRDefault="007925F2" w:rsidP="0012379C">
                  <w:pPr>
                    <w:pStyle w:val="aa"/>
                    <w:pBdr>
                      <w:top w:val="single" w:sz="4" w:space="1" w:color="auto"/>
                      <w:left w:val="single" w:sz="4" w:space="4" w:color="auto"/>
                      <w:bottom w:val="single" w:sz="4" w:space="1" w:color="auto"/>
                      <w:right w:val="single" w:sz="4" w:space="4" w:color="auto"/>
                      <w:between w:val="single" w:sz="4" w:space="1" w:color="auto"/>
                      <w:bar w:val="single" w:sz="4" w:color="auto"/>
                    </w:pBdr>
                    <w:adjustRightInd w:val="0"/>
                    <w:snapToGrid w:val="0"/>
                    <w:spacing w:before="100" w:after="100"/>
                    <w:rPr>
                      <w:sz w:val="21"/>
                      <w:szCs w:val="21"/>
                    </w:rPr>
                  </w:pPr>
                  <w:r>
                    <w:rPr>
                      <w:rFonts w:ascii="宋体" w:eastAsia="宋体" w:hAnsiTheme="minorBidi"/>
                      <w:color w:val="000000" w:themeColor="text1"/>
                      <w:kern w:val="24"/>
                      <w:sz w:val="21"/>
                      <w:szCs w:val="21"/>
                    </w:rPr>
                    <w:t>糖化</w:t>
                  </w:r>
                </w:p>
              </w:txbxContent>
            </v:textbox>
          </v:shape>
        </w:pict>
      </w:r>
      <w:r>
        <w:pict w14:anchorId="52CBB8A5">
          <v:shape id="TextBox 16" o:spid="_x0000_s1082" type="#_x0000_t202" style="position:absolute;left:0;text-align:left;margin-left:161.8pt;margin-top:8.35pt;width:36.85pt;height:28.35pt;z-index:251647488;mso-width-relative:page;mso-height-relative:page" o:gfxdata="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PVjC1gAAAAkBAAAPAAAAAAAAAAEAIAAAACIAAABkcnMvZG93bnJldi54&#10;bWxQSwECFAAUAAAACACHTuJAu3MZk8MBAACOAwAADgAAAAAAAAABACAAAAAlAQAAZHJzL2Uyb0Rv&#10;Yy54bWxQSwUGAAAAAAYABgBZAQAAWgUAAAAA&#10;" filled="f" stroked="f">
            <v:textbox style="mso-next-textbox:#TextBox 16">
              <w:txbxContent>
                <w:p w14:paraId="34F7A33A" w14:textId="77777777" w:rsidR="00D24C46" w:rsidRDefault="007925F2" w:rsidP="0012379C">
                  <w:pPr>
                    <w:pStyle w:val="aa"/>
                    <w:pBdr>
                      <w:top w:val="single" w:sz="4" w:space="1" w:color="auto"/>
                      <w:left w:val="single" w:sz="4" w:space="4" w:color="auto"/>
                      <w:bottom w:val="single" w:sz="4" w:space="1" w:color="auto"/>
                      <w:right w:val="single" w:sz="4" w:space="4" w:color="auto"/>
                      <w:between w:val="single" w:sz="4" w:space="1" w:color="auto"/>
                      <w:bar w:val="single" w:sz="4" w:color="auto"/>
                    </w:pBdr>
                    <w:rPr>
                      <w:sz w:val="21"/>
                      <w:szCs w:val="21"/>
                    </w:rPr>
                  </w:pPr>
                  <w:r>
                    <w:rPr>
                      <w:rFonts w:ascii="宋体" w:eastAsia="宋体" w:hAnsiTheme="minorBidi"/>
                      <w:color w:val="000000" w:themeColor="text1"/>
                      <w:kern w:val="24"/>
                      <w:sz w:val="21"/>
                      <w:szCs w:val="21"/>
                    </w:rPr>
                    <w:t>拉白</w:t>
                  </w:r>
                </w:p>
              </w:txbxContent>
            </v:textbox>
          </v:shape>
        </w:pict>
      </w:r>
      <w:r>
        <w:pict w14:anchorId="463A721A">
          <v:shape id="TextBox 88" o:spid="_x0000_s1092" type="#_x0000_t202" style="position:absolute;left:0;text-align:left;margin-left:268.55pt;margin-top:8.35pt;width:36.85pt;height:28.35pt;z-index:251656704;mso-width-relative:page;mso-height-relative:page" o:gfxdata="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FEl0WXXAAAACQEAAA8AAAAAAAAAAQAgAAAAIgAAAGRycy9kb3ducmV2&#10;LnhtbFBLAQIUABQAAAAIAIdO4kBs+mhZxAEAAI4DAAAOAAAAAAAAAAEAIAAAACYBAABkcnMvZTJv&#10;RG9jLnhtbFBLBQYAAAAABgAGAFkBAABcBQAAAAA=&#10;" filled="f" stroked="f">
            <v:textbox style="mso-next-textbox:#TextBox 88">
              <w:txbxContent>
                <w:p w14:paraId="4CE08B19" w14:textId="77777777" w:rsidR="00D24C46" w:rsidRDefault="007925F2" w:rsidP="0012379C">
                  <w:pPr>
                    <w:pStyle w:val="aa"/>
                    <w:pBdr>
                      <w:top w:val="single" w:sz="4" w:space="1" w:color="auto"/>
                      <w:left w:val="single" w:sz="4" w:space="4" w:color="auto"/>
                      <w:bottom w:val="single" w:sz="4" w:space="1" w:color="auto"/>
                      <w:right w:val="single" w:sz="4" w:space="4" w:color="auto"/>
                      <w:between w:val="single" w:sz="4" w:space="1" w:color="auto"/>
                      <w:bar w:val="single" w:sz="4" w:color="auto"/>
                    </w:pBdr>
                    <w:rPr>
                      <w:sz w:val="21"/>
                      <w:szCs w:val="21"/>
                    </w:rPr>
                  </w:pPr>
                  <w:r>
                    <w:rPr>
                      <w:rFonts w:ascii="宋体" w:eastAsia="宋体" w:hAnsiTheme="minorBidi"/>
                      <w:color w:val="000000" w:themeColor="text1"/>
                      <w:kern w:val="24"/>
                      <w:sz w:val="21"/>
                      <w:szCs w:val="21"/>
                    </w:rPr>
                    <w:t>切糖</w:t>
                  </w:r>
                </w:p>
              </w:txbxContent>
            </v:textbox>
          </v:shape>
        </w:pict>
      </w:r>
      <w:r>
        <w:pict w14:anchorId="64F92866">
          <v:shape id="TextBox 87" o:spid="_x0000_s1091" type="#_x0000_t202" style="position:absolute;left:0;text-align:left;margin-left:321.15pt;margin-top:8.35pt;width:36.85pt;height:28.35pt;z-index:251655680;mso-width-relative:page;mso-height-relative:page" o:gfxdata="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0Dhc19cAAAAJAQAADwAAAAAAAAABACAAAAAiAAAAZHJzL2Rvd25y&#10;ZXYueG1sUEsBAhQAFAAAAAgAh07iQCP8M4HGAQAAjgMAAA4AAAAAAAAAAQAgAAAAJgEAAGRycy9l&#10;Mm9Eb2MueG1sUEsFBgAAAAAGAAYAWQEAAF4FAAAAAA==&#10;" filled="f" stroked="f">
            <v:textbox style="mso-next-textbox:#TextBox 87">
              <w:txbxContent>
                <w:p w14:paraId="3321C595" w14:textId="77777777" w:rsidR="00D24C46" w:rsidRDefault="007925F2" w:rsidP="0012379C">
                  <w:pPr>
                    <w:pStyle w:val="aa"/>
                    <w:pBdr>
                      <w:top w:val="single" w:sz="4" w:space="1" w:color="auto"/>
                      <w:left w:val="single" w:sz="4" w:space="4" w:color="auto"/>
                      <w:bottom w:val="single" w:sz="4" w:space="1" w:color="auto"/>
                      <w:right w:val="single" w:sz="4" w:space="4" w:color="auto"/>
                      <w:between w:val="single" w:sz="4" w:space="1" w:color="auto"/>
                      <w:bar w:val="single" w:sz="4" w:color="auto"/>
                    </w:pBdr>
                    <w:rPr>
                      <w:sz w:val="21"/>
                      <w:szCs w:val="21"/>
                    </w:rPr>
                  </w:pPr>
                  <w:r>
                    <w:rPr>
                      <w:rFonts w:ascii="宋体" w:eastAsia="宋体" w:hAnsiTheme="minorBidi"/>
                      <w:color w:val="000000" w:themeColor="text1"/>
                      <w:kern w:val="24"/>
                      <w:sz w:val="21"/>
                      <w:szCs w:val="21"/>
                    </w:rPr>
                    <w:t>检验</w:t>
                  </w:r>
                </w:p>
              </w:txbxContent>
            </v:textbox>
          </v:shape>
        </w:pict>
      </w:r>
      <w:r>
        <w:pict w14:anchorId="15EF9A85">
          <v:shape id="文本框 85" o:spid="_x0000_s1095" type="#_x0000_t202" style="position:absolute;left:0;text-align:left;margin-left:375.5pt;margin-top:8.35pt;width:56.7pt;height:28.35pt;z-index:251659776;mso-width-relative:page;mso-height-relative:page" o:gfxdata="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ea4na1wAAAAkBAAAPAAAAAAAAAAEAIAAAACIAAABkcnMvZG93bnJldi54bWxQSwECFAAU&#10;AAAACACHTuJAPyH1o7kBAABoAwAADgAAAAAAAAABACAAAAAmAQAAZHJzL2Uyb0RvYy54bWxQSwUG&#10;AAAAAAYABgBZAQAAUQUAAAAA&#10;" filled="f" stroked="f">
            <v:textbox style="mso-next-textbox:#文本框 85">
              <w:txbxContent>
                <w:p w14:paraId="4D9482F0" w14:textId="77777777" w:rsidR="00D24C46" w:rsidRDefault="007925F2" w:rsidP="005E38F2">
                  <w:pPr>
                    <w:pStyle w:val="aa"/>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21"/>
                      <w:szCs w:val="21"/>
                    </w:rPr>
                  </w:pPr>
                  <w:r>
                    <w:rPr>
                      <w:rFonts w:hint="eastAsia"/>
                      <w:sz w:val="21"/>
                      <w:szCs w:val="21"/>
                    </w:rPr>
                    <w:t>包装入库</w:t>
                  </w:r>
                </w:p>
              </w:txbxContent>
            </v:textbox>
          </v:shape>
        </w:pict>
      </w:r>
      <w:r>
        <w:pict w14:anchorId="58D8DD9F">
          <v:shape id="TextBox 70" o:spid="_x0000_s1088" type="#_x0000_t202" style="position:absolute;left:0;text-align:left;margin-left:215.2pt;margin-top:9.45pt;width:36.85pt;height:28.35pt;z-index:251652608;mso-width-relative:page;mso-height-relative:page" o:gfxdata="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FSu27YAAAACQEAAA8AAAAAAAAAAQAgAAAAIgAAAGRycy9kb3ducmV2&#10;LnhtbFBLAQIUABQAAAAIAIdO4kDbX6vJwwEAAI4DAAAOAAAAAAAAAAEAIAAAACcBAABkcnMvZTJv&#10;RG9jLnhtbFBLBQYAAAAABgAGAFkBAABcBQAAAAA=&#10;" filled="f" stroked="f">
            <v:textbox style="mso-next-textbox:#TextBox 70">
              <w:txbxContent>
                <w:p w14:paraId="232EE8A1" w14:textId="77777777" w:rsidR="00D24C46" w:rsidRDefault="007925F2" w:rsidP="0012379C">
                  <w:pPr>
                    <w:pStyle w:val="aa"/>
                    <w:pBdr>
                      <w:top w:val="single" w:sz="4" w:space="1" w:color="auto"/>
                      <w:left w:val="single" w:sz="4" w:space="4" w:color="auto"/>
                      <w:bottom w:val="single" w:sz="4" w:space="1" w:color="auto"/>
                      <w:right w:val="single" w:sz="4" w:space="4" w:color="auto"/>
                      <w:between w:val="single" w:sz="4" w:space="1" w:color="auto"/>
                      <w:bar w:val="single" w:sz="4" w:color="auto"/>
                    </w:pBdr>
                    <w:rPr>
                      <w:sz w:val="21"/>
                      <w:szCs w:val="21"/>
                    </w:rPr>
                  </w:pPr>
                  <w:r>
                    <w:rPr>
                      <w:rFonts w:ascii="宋体" w:eastAsia="宋体" w:hAnsiTheme="minorBidi"/>
                      <w:color w:val="000000" w:themeColor="text1"/>
                      <w:kern w:val="24"/>
                      <w:sz w:val="21"/>
                      <w:szCs w:val="21"/>
                    </w:rPr>
                    <w:t>拌糖</w:t>
                  </w:r>
                </w:p>
              </w:txbxContent>
            </v:textbox>
          </v:shape>
        </w:pict>
      </w:r>
    </w:p>
    <w:p w14:paraId="78B97B29" w14:textId="01DE9758" w:rsidR="0012379C" w:rsidRDefault="00085144" w:rsidP="0012379C">
      <w:pPr>
        <w:pStyle w:val="af2"/>
        <w:adjustRightInd w:val="0"/>
        <w:snapToGrid w:val="0"/>
        <w:outlineLvl w:val="9"/>
        <w:rPr>
          <w:rFonts w:ascii="Times New Roman"/>
        </w:rPr>
      </w:pPr>
      <w:r>
        <w:pict w14:anchorId="79FF9E70">
          <v:shape id="_x0000_s1107" type="#_x0000_t32" style="position:absolute;left:0;text-align:left;margin-left:37.75pt;margin-top:8.5pt;width:19.85pt;height:.2pt;z-index:251667968;mso-width-relative:page;mso-height-relative:page" o:gfxdata="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2VbVtcAAAAHAQAADwAAAAAAAAABACAAAAAiAAAA&#10;ZHJzL2Rvd25yZXYueG1sUEsBAhQAFAAAAAgAh07iQK59Q/YIAgAA/wMAAA4AAAAAAAAAAQAgAAAA&#10;JgEAAGRycy9lMm9Eb2MueG1sUEsFBgAAAAAGAAYAWQEAAKAFAAAAAA==&#10;" strokeweight=".5pt">
            <v:stroke endarrow="open" joinstyle="miter"/>
          </v:shape>
        </w:pict>
      </w:r>
      <w:r>
        <w:pict w14:anchorId="588F3A2F">
          <v:shape id="_x0000_s1106" type="#_x0000_t32" style="position:absolute;left:0;text-align:left;margin-left:90.6pt;margin-top:7.8pt;width:19.85pt;height:.2pt;z-index:251666944;mso-width-relative:page;mso-height-relative:page" o:gfxdata="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2VbVtcAAAAHAQAADwAAAAAAAAABACAAAAAiAAAA&#10;ZHJzL2Rvd25yZXYueG1sUEsBAhQAFAAAAAgAh07iQK59Q/YIAgAA/wMAAA4AAAAAAAAAAQAgAAAA&#10;JgEAAGRycy9lMm9Eb2MueG1sUEsFBgAAAAAGAAYAWQEAAKAFAAAAAA==&#10;" strokeweight=".5pt">
            <v:stroke endarrow="open" joinstyle="miter"/>
          </v:shape>
        </w:pict>
      </w:r>
      <w:r>
        <w:pict w14:anchorId="3ED8AD86">
          <v:shape id="自选图形 90" o:spid="_x0000_s1100" type="#_x0000_t32" style="position:absolute;left:0;text-align:left;margin-left:143.55pt;margin-top:8.85pt;width:19.85pt;height:.2pt;z-index:251664896;mso-width-relative:page;mso-height-relative:page" o:gfxdata="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&#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KJAz42AAAAAkBAAAPAAAAAAAAAAEAIAAAACIAAABk&#10;cnMvZG93bnJldi54bWxQSwECFAAUAAAACACHTuJAUaM2ewYCAAD/AwAADgAAAAAAAAABACAAAAAn&#10;AQAAZHJzL2Uyb0RvYy54bWxQSwUGAAAAAAYABgBZAQAAnwUAAAAA&#10;" strokeweight=".5pt">
            <v:stroke endarrow="open" joinstyle="miter"/>
          </v:shape>
        </w:pict>
      </w:r>
      <w:r>
        <w:pict w14:anchorId="2E252EFC">
          <v:shape id="自选图形 89" o:spid="_x0000_s1099" type="#_x0000_t32" style="position:absolute;left:0;text-align:left;margin-left:196.4pt;margin-top:9.55pt;width:19.85pt;height:.2pt;z-index:251663872;mso-width-relative:page;mso-height-relative:page" o:gfxdata="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2VbVtcAAAAHAQAADwAAAAAAAAABACAAAAAiAAAA&#10;ZHJzL2Rvd25yZXYueG1sUEsBAhQAFAAAAAgAh07iQK59Q/YIAgAA/wMAAA4AAAAAAAAAAQAgAAAA&#10;JgEAAGRycy9lMm9Eb2MueG1sUEsFBgAAAAAGAAYAWQEAAKAFAAAAAA==&#10;" strokeweight=".5pt">
            <v:stroke endarrow="open" joinstyle="miter"/>
          </v:shape>
        </w:pict>
      </w:r>
      <w:r>
        <w:pict w14:anchorId="452460BA">
          <v:shape id="自选图形 88" o:spid="_x0000_s1098" type="#_x0000_t32" style="position:absolute;left:0;text-align:left;margin-left:249.75pt;margin-top:8.8pt;width:19.85pt;height:.2pt;z-index:251662848;mso-width-relative:page;mso-height-relative:page" o:gfxdata="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B9B39gAAAAJAQAADwAAAAAAAAABACAAAAAiAAAA&#10;ZHJzL2Rvd25yZXYueG1sUEsBAhQAFAAAAAgAh07iQMxOtjUHAgAA/wMAAA4AAAAAAAAAAQAgAAAA&#10;JwEAAGRycy9lMm9Eb2MueG1sUEsFBgAAAAAGAAYAWQEAAKAFAAAAAA==&#10;" strokeweight=".5pt">
            <v:stroke endarrow="open" joinstyle="miter"/>
          </v:shape>
        </w:pict>
      </w:r>
      <w:r>
        <w:pict w14:anchorId="6DC1F0E3">
          <v:shape id="自选图形 87" o:spid="_x0000_s1097" type="#_x0000_t32" style="position:absolute;left:0;text-align:left;margin-left:303pt;margin-top:9.4pt;width:19.85pt;height:.2pt;z-index:251661824;mso-width-relative:page;mso-height-relative:page" o:gfxdata="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PlnINgAAAAJAQAADwAAAAAAAAABACAAAAAiAAAA&#10;ZHJzL2Rvd25yZXYueG1sUEsBAhQAFAAAAAgAh07iQKByBw0HAgAA/wMAAA4AAAAAAAAAAQAgAAAA&#10;JwEAAGRycy9lMm9Eb2MueG1sUEsFBgAAAAAGAAYAWQEAAKAFAAAAAA==&#10;" strokeweight=".5pt">
            <v:stroke endarrow="open" joinstyle="miter"/>
          </v:shape>
        </w:pict>
      </w:r>
      <w:r>
        <w:pict w14:anchorId="516D280A">
          <v:shape id="自选图形 86" o:spid="_x0000_s1096" type="#_x0000_t32" style="position:absolute;left:0;text-align:left;margin-left:357.25pt;margin-top:9.05pt;width:19.85pt;height:.2pt;z-index:251660800;mso-width-relative:page;mso-height-relative:page" o:gfxdata="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OAlnLdgAAAAJAQAADwAAAAAAAAABACAAAAAiAAAA&#10;ZHJzL2Rvd25yZXYueG1sUEsBAhQAFAAAAAgAh07iQDi0X5sHAgAA/wMAAA4AAAAAAAAAAQAgAAAA&#10;JwEAAGRycy9lMm9Eb2MueG1sUEsFBgAAAAAGAAYAWQEAAKAFAAAAAA==&#10;" strokeweight=".5pt">
            <v:stroke endarrow="open" joinstyle="miter"/>
          </v:shape>
        </w:pict>
      </w:r>
    </w:p>
    <w:p w14:paraId="7EB6C4CF" w14:textId="5360B933" w:rsidR="0012379C" w:rsidRDefault="00085144" w:rsidP="0012379C">
      <w:pPr>
        <w:pStyle w:val="af2"/>
        <w:adjustRightInd w:val="0"/>
        <w:snapToGrid w:val="0"/>
        <w:outlineLvl w:val="9"/>
        <w:rPr>
          <w:rFonts w:ascii="Times New Roman"/>
        </w:rPr>
      </w:pPr>
      <w:r>
        <w:pict w14:anchorId="1ADDC320">
          <v:shape id="_x0000_s1103" type="#_x0000_t32" style="position:absolute;left:0;text-align:left;margin-left:233.3pt;margin-top:5.8pt;width:0;height:19.85pt;flip:y;z-index:251665920;mso-width-relative:page;mso-height-relative:page" o:connectortype="straight">
            <v:stroke dashstyle="1 1" endarrow="block" endarrowwidth="narrow" endarrowlength="short" endcap="round"/>
          </v:shape>
        </w:pict>
      </w:r>
      <w:r>
        <w:pict w14:anchorId="5A887084">
          <v:shape id="_x0000_s1109" type="#_x0000_t32" style="position:absolute;left:0;text-align:left;margin-left:73.85pt;margin-top:3.7pt;width:0;height:19.85pt;flip:y;z-index:251670016;mso-width-relative:page;mso-height-relative:page" o:connectortype="straight">
            <v:stroke dashstyle="1 1" endarrow="block" endarrowwidth="narrow" endarrowlength="short" endcap="round"/>
          </v:shape>
        </w:pict>
      </w:r>
    </w:p>
    <w:p w14:paraId="3D7C0E9F" w14:textId="5CC4971F" w:rsidR="00D24C46" w:rsidRDefault="00085144" w:rsidP="0012379C">
      <w:pPr>
        <w:pStyle w:val="af2"/>
        <w:adjustRightInd w:val="0"/>
        <w:snapToGrid w:val="0"/>
        <w:outlineLvl w:val="9"/>
        <w:rPr>
          <w:rFonts w:ascii="Times New Roman"/>
        </w:rPr>
      </w:pPr>
      <w:r>
        <w:pict w14:anchorId="69B5B998">
          <v:shape id="_x0000_s1110" type="#_x0000_t202" style="position:absolute;left:0;text-align:left;margin-left:46.6pt;margin-top:10.25pt;width:51pt;height:28.35pt;z-index:251671040;mso-width-relative:page;mso-height-relative:page" o:gfxdata="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JgF+zdUAAAAIAQAADwAAAAAAAAABACAAAAAiAAAAZHJzL2Rvd25yZXYueG1s&#10;UEsBAhQAFAAAAAgAh07iQKSzx8TCAQAAjgMAAA4AAAAAAAAAAQAgAAAAJAEAAGRycy9lMm9Eb2Mu&#10;eG1sUEsFBgAAAAAGAAYAWQEAAFgFAAAAAA==&#10;" filled="f" stroked="f">
            <v:textbox style="mso-next-textbox:#_x0000_s1110">
              <w:txbxContent>
                <w:p w14:paraId="1B75B87D" w14:textId="77777777" w:rsidR="00D24C46" w:rsidRPr="005E38F2" w:rsidRDefault="007925F2" w:rsidP="005E38F2">
                  <w:pPr>
                    <w:pStyle w:val="aa"/>
                    <w:pBdr>
                      <w:top w:val="single" w:sz="4" w:space="1" w:color="auto"/>
                      <w:left w:val="single" w:sz="4" w:space="4" w:color="auto"/>
                      <w:bottom w:val="single" w:sz="4" w:space="1" w:color="auto"/>
                      <w:right w:val="single" w:sz="4" w:space="4" w:color="auto"/>
                      <w:between w:val="single" w:sz="4" w:space="1" w:color="auto"/>
                      <w:bar w:val="single" w:sz="4" w:color="auto"/>
                    </w:pBdr>
                    <w:adjustRightInd w:val="0"/>
                    <w:snapToGrid w:val="0"/>
                    <w:spacing w:before="100" w:after="100"/>
                    <w:jc w:val="center"/>
                    <w:rPr>
                      <w:rFonts w:ascii="宋体" w:eastAsia="宋体" w:hAnsiTheme="minorBidi"/>
                      <w:color w:val="000000" w:themeColor="text1"/>
                      <w:kern w:val="24"/>
                      <w:szCs w:val="21"/>
                    </w:rPr>
                  </w:pPr>
                  <w:r w:rsidRPr="005E38F2">
                    <w:rPr>
                      <w:rFonts w:ascii="宋体" w:eastAsia="宋体" w:hAnsiTheme="minorBidi" w:hint="eastAsia"/>
                      <w:color w:val="000000" w:themeColor="text1"/>
                      <w:kern w:val="24"/>
                      <w:sz w:val="21"/>
                      <w:szCs w:val="21"/>
                    </w:rPr>
                    <w:t>淀粉酶</w:t>
                  </w:r>
                </w:p>
              </w:txbxContent>
            </v:textbox>
          </v:shape>
        </w:pict>
      </w:r>
      <w:r>
        <w:pict w14:anchorId="5516C012">
          <v:shape id="TextBox 71" o:spid="_x0000_s1089" type="#_x0000_t202" style="position:absolute;left:0;text-align:left;margin-left:215.2pt;margin-top:10.3pt;width:36.85pt;height:28.35pt;z-index:251653632;mso-width-relative:page;mso-height-relative:page" o:gfxdata="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JgF+zdUAAAAIAQAADwAAAAAAAAABACAAAAAiAAAAZHJzL2Rvd25yZXYueG1s&#10;UEsBAhQAFAAAAAgAh07iQKSzx8TCAQAAjgMAAA4AAAAAAAAAAQAgAAAAJAEAAGRycy9lMm9Eb2Mu&#10;eG1sUEsFBgAAAAAGAAYAWQEAAFgFAAAAAA==&#10;" filled="f" stroked="f">
            <v:textbox style="mso-next-textbox:#TextBox 71">
              <w:txbxContent>
                <w:p w14:paraId="752356DF" w14:textId="77777777" w:rsidR="00D24C46" w:rsidRDefault="007925F2" w:rsidP="0012379C">
                  <w:pPr>
                    <w:pStyle w:val="aa"/>
                    <w:pBdr>
                      <w:top w:val="single" w:sz="4" w:space="1" w:color="auto"/>
                      <w:left w:val="single" w:sz="4" w:space="4" w:color="auto"/>
                      <w:bottom w:val="single" w:sz="4" w:space="1" w:color="auto"/>
                      <w:right w:val="single" w:sz="4" w:space="4" w:color="auto"/>
                      <w:between w:val="single" w:sz="4" w:space="1" w:color="auto"/>
                      <w:bar w:val="single" w:sz="4" w:color="auto"/>
                    </w:pBdr>
                    <w:rPr>
                      <w:sz w:val="21"/>
                      <w:szCs w:val="21"/>
                    </w:rPr>
                  </w:pPr>
                  <w:r>
                    <w:rPr>
                      <w:rFonts w:ascii="宋体" w:eastAsia="宋体" w:hAnsiTheme="minorBidi"/>
                      <w:color w:val="000000" w:themeColor="text1"/>
                      <w:kern w:val="24"/>
                      <w:sz w:val="21"/>
                      <w:szCs w:val="21"/>
                    </w:rPr>
                    <w:t>辅料</w:t>
                  </w:r>
                </w:p>
              </w:txbxContent>
            </v:textbox>
          </v:shape>
        </w:pict>
      </w:r>
    </w:p>
    <w:p w14:paraId="0F1B5827" w14:textId="2DDFA447" w:rsidR="0012379C" w:rsidRDefault="0012379C" w:rsidP="0012379C">
      <w:pPr>
        <w:pStyle w:val="af2"/>
        <w:adjustRightInd w:val="0"/>
        <w:snapToGrid w:val="0"/>
        <w:spacing w:line="360" w:lineRule="auto"/>
        <w:outlineLvl w:val="9"/>
        <w:rPr>
          <w:rFonts w:ascii="Times New Roman"/>
        </w:rPr>
      </w:pPr>
    </w:p>
    <w:p w14:paraId="27118405" w14:textId="77777777" w:rsidR="0012379C" w:rsidRDefault="0012379C" w:rsidP="0012379C">
      <w:pPr>
        <w:pStyle w:val="af2"/>
        <w:adjustRightInd w:val="0"/>
        <w:snapToGrid w:val="0"/>
        <w:spacing w:line="360" w:lineRule="auto"/>
        <w:outlineLvl w:val="9"/>
        <w:rPr>
          <w:rFonts w:ascii="Times New Roman"/>
        </w:rPr>
      </w:pPr>
    </w:p>
    <w:p w14:paraId="2FA585D0" w14:textId="04019675" w:rsidR="00E94D17" w:rsidRDefault="00E94D17">
      <w:pPr>
        <w:pStyle w:val="af2"/>
        <w:adjustRightInd w:val="0"/>
        <w:snapToGrid w:val="0"/>
        <w:spacing w:line="360" w:lineRule="auto"/>
        <w:jc w:val="center"/>
        <w:outlineLvl w:val="9"/>
        <w:rPr>
          <w:rFonts w:ascii="Times New Roman"/>
        </w:rPr>
      </w:pPr>
      <w:r>
        <w:rPr>
          <w:rFonts w:ascii="Times New Roman" w:hint="eastAsia"/>
        </w:rPr>
        <w:t>图</w:t>
      </w:r>
      <w:r>
        <w:rPr>
          <w:rFonts w:ascii="Times New Roman" w:hint="eastAsia"/>
        </w:rPr>
        <w:t xml:space="preserve">1 </w:t>
      </w:r>
      <w:r>
        <w:rPr>
          <w:rFonts w:ascii="Times New Roman" w:hint="eastAsia"/>
        </w:rPr>
        <w:t>绿色食品</w:t>
      </w:r>
      <w:r>
        <w:rPr>
          <w:rFonts w:ascii="Times New Roman"/>
        </w:rPr>
        <w:t>麻糖</w:t>
      </w:r>
      <w:r>
        <w:rPr>
          <w:rFonts w:ascii="Times New Roman" w:hint="eastAsia"/>
        </w:rPr>
        <w:t>加工</w:t>
      </w:r>
      <w:r>
        <w:rPr>
          <w:rFonts w:ascii="Times New Roman"/>
        </w:rPr>
        <w:t>工艺流程</w:t>
      </w:r>
    </w:p>
    <w:p w14:paraId="30F52BB5" w14:textId="2CA62F15" w:rsidR="00D24C46" w:rsidRDefault="007925F2" w:rsidP="0012379C">
      <w:pPr>
        <w:pStyle w:val="1"/>
        <w:adjustRightInd w:val="0"/>
        <w:snapToGrid w:val="0"/>
      </w:pPr>
      <w:r>
        <w:rPr>
          <w:rFonts w:hint="eastAsia"/>
        </w:rPr>
        <w:t>7</w:t>
      </w:r>
      <w:r>
        <w:t xml:space="preserve"> </w:t>
      </w:r>
      <w:r>
        <w:rPr>
          <w:rFonts w:hint="eastAsia"/>
        </w:rPr>
        <w:t>加工</w:t>
      </w:r>
      <w:r>
        <w:t>方法</w:t>
      </w:r>
    </w:p>
    <w:p w14:paraId="3E254031" w14:textId="77777777" w:rsidR="00D24C46" w:rsidRDefault="007925F2" w:rsidP="0012379C">
      <w:pPr>
        <w:pStyle w:val="2"/>
        <w:adjustRightInd w:val="0"/>
        <w:snapToGrid w:val="0"/>
        <w:jc w:val="both"/>
        <w:rPr>
          <w:rFonts w:hint="default"/>
        </w:rPr>
      </w:pPr>
      <w:bookmarkStart w:id="34" w:name="OLE_LINK60"/>
      <w:bookmarkStart w:id="35" w:name="OLE_LINK63"/>
      <w:bookmarkStart w:id="36" w:name="OLE_LINK27"/>
      <w:bookmarkStart w:id="37" w:name="OLE_LINK200"/>
      <w:bookmarkStart w:id="38" w:name="OLE_LINK201"/>
      <w:r>
        <w:t>7.1 备料</w:t>
      </w:r>
      <w:bookmarkStart w:id="39" w:name="OLE_LINK142"/>
      <w:bookmarkStart w:id="40" w:name="OLE_LINK141"/>
      <w:bookmarkEnd w:id="34"/>
      <w:bookmarkEnd w:id="35"/>
      <w:bookmarkEnd w:id="36"/>
    </w:p>
    <w:p w14:paraId="364D1058" w14:textId="77777777" w:rsidR="00D24C46" w:rsidRDefault="007925F2" w:rsidP="0012379C">
      <w:pPr>
        <w:pStyle w:val="2"/>
        <w:adjustRightInd w:val="0"/>
        <w:snapToGrid w:val="0"/>
        <w:jc w:val="both"/>
        <w:rPr>
          <w:rFonts w:hint="default"/>
        </w:rPr>
      </w:pPr>
      <w:bookmarkStart w:id="41" w:name="OLE_LINK37"/>
      <w:bookmarkStart w:id="42" w:name="OLE_LINK38"/>
      <w:bookmarkStart w:id="43" w:name="OLE_LINK35"/>
      <w:bookmarkEnd w:id="37"/>
      <w:bookmarkEnd w:id="38"/>
      <w:r>
        <w:t>7.1.1</w:t>
      </w:r>
      <w:bookmarkEnd w:id="41"/>
      <w:bookmarkEnd w:id="42"/>
      <w:bookmarkEnd w:id="43"/>
      <w:r>
        <w:t xml:space="preserve"> </w:t>
      </w:r>
      <w:bookmarkStart w:id="44" w:name="OLE_LINK132"/>
      <w:r>
        <w:t>谷物杂粮</w:t>
      </w:r>
    </w:p>
    <w:bookmarkEnd w:id="39"/>
    <w:bookmarkEnd w:id="40"/>
    <w:p w14:paraId="08FBBE5C" w14:textId="77777777" w:rsidR="00D24C46" w:rsidRDefault="007925F2" w:rsidP="0012379C">
      <w:pPr>
        <w:adjustRightInd w:val="0"/>
        <w:snapToGrid w:val="0"/>
        <w:spacing w:line="360" w:lineRule="auto"/>
        <w:ind w:firstLineChars="200" w:firstLine="420"/>
        <w:rPr>
          <w:rFonts w:ascii="Times New Roman" w:eastAsia="宋体" w:hAnsi="Times New Roman" w:cs="Times New Roman"/>
          <w:szCs w:val="21"/>
        </w:rPr>
      </w:pPr>
      <w:r>
        <w:rPr>
          <w:rFonts w:hint="eastAsia"/>
        </w:rPr>
        <w:t>优先选择本地优质</w:t>
      </w:r>
      <w:bookmarkStart w:id="45" w:name="OLE_LINK120"/>
      <w:bookmarkStart w:id="46" w:name="OLE_LINK121"/>
      <w:r>
        <w:rPr>
          <w:rFonts w:hint="eastAsia"/>
        </w:rPr>
        <w:t>谷物杂粮如大米（糯米）、小米、玉米等原料，去杂、</w:t>
      </w:r>
      <w:r>
        <w:rPr>
          <w:rFonts w:ascii="Times New Roman" w:eastAsia="宋体" w:hAnsi="Times New Roman" w:cs="Times New Roman"/>
          <w:szCs w:val="21"/>
        </w:rPr>
        <w:t>清洗</w:t>
      </w:r>
      <w:r>
        <w:rPr>
          <w:rFonts w:ascii="Times New Roman" w:eastAsia="宋体" w:hAnsi="Times New Roman" w:cs="Times New Roman" w:hint="eastAsia"/>
          <w:szCs w:val="21"/>
        </w:rPr>
        <w:t>。</w:t>
      </w:r>
      <w:r>
        <w:rPr>
          <w:rFonts w:ascii="Times New Roman" w:eastAsia="宋体" w:hAnsi="Times New Roman" w:cs="Times New Roman"/>
          <w:szCs w:val="21"/>
        </w:rPr>
        <w:t>浸泡至没有硬心。</w:t>
      </w:r>
      <w:bookmarkEnd w:id="45"/>
      <w:bookmarkEnd w:id="46"/>
      <w:r>
        <w:rPr>
          <w:rFonts w:ascii="Times New Roman" w:eastAsia="宋体" w:hAnsi="Times New Roman" w:cs="Times New Roman"/>
          <w:szCs w:val="21"/>
        </w:rPr>
        <w:t>沥干后蒸熟备用。</w:t>
      </w:r>
    </w:p>
    <w:bookmarkEnd w:id="44"/>
    <w:p w14:paraId="28A31535" w14:textId="77777777" w:rsidR="00D24C46" w:rsidRDefault="007925F2" w:rsidP="0012379C">
      <w:pPr>
        <w:pStyle w:val="2"/>
        <w:adjustRightInd w:val="0"/>
        <w:snapToGrid w:val="0"/>
        <w:jc w:val="both"/>
        <w:rPr>
          <w:rFonts w:hint="default"/>
        </w:rPr>
      </w:pPr>
      <w:r>
        <w:t>7.1.2 麦芽</w:t>
      </w:r>
    </w:p>
    <w:p w14:paraId="72F0A63D" w14:textId="77777777" w:rsidR="00D24C46" w:rsidRDefault="007925F2" w:rsidP="0012379C">
      <w:pPr>
        <w:adjustRightInd w:val="0"/>
        <w:snapToGrid w:val="0"/>
        <w:spacing w:line="360" w:lineRule="auto"/>
        <w:ind w:firstLineChars="200" w:firstLine="420"/>
        <w:rPr>
          <w:rFonts w:ascii="Times New Roman" w:hAnsi="Times New Roman" w:cs="Times New Roman"/>
          <w:szCs w:val="21"/>
        </w:rPr>
      </w:pPr>
      <w:bookmarkStart w:id="47" w:name="OLE_LINK134"/>
      <w:bookmarkStart w:id="48" w:name="OLE_LINK133"/>
      <w:r>
        <w:rPr>
          <w:rFonts w:ascii="Times New Roman" w:hAnsiTheme="minorEastAsia" w:cs="Times New Roman"/>
          <w:szCs w:val="21"/>
        </w:rPr>
        <w:t>大麦或小麦</w:t>
      </w:r>
      <w:r>
        <w:rPr>
          <w:rFonts w:ascii="Times New Roman" w:hAnsiTheme="minorEastAsia" w:cs="Times New Roman" w:hint="eastAsia"/>
          <w:szCs w:val="21"/>
        </w:rPr>
        <w:t>经</w:t>
      </w:r>
      <w:r>
        <w:rPr>
          <w:rFonts w:ascii="Times New Roman" w:hAnsiTheme="minorEastAsia" w:cs="Times New Roman"/>
          <w:szCs w:val="21"/>
        </w:rPr>
        <w:t>精选、清洗、浸泡后，保温催芽，定期施水，控制麦芽生长温度</w:t>
      </w:r>
      <w:r>
        <w:rPr>
          <w:rFonts w:ascii="Times New Roman" w:hAnsi="Times New Roman" w:cs="Times New Roman"/>
          <w:szCs w:val="21"/>
        </w:rPr>
        <w:t>25</w:t>
      </w:r>
      <w:bookmarkStart w:id="49" w:name="OLE_LINK55"/>
      <w:r>
        <w:rPr>
          <w:rFonts w:ascii="Times New Roman" w:hAnsi="Times New Roman" w:cs="Times New Roman" w:hint="eastAsia"/>
          <w:szCs w:val="21"/>
        </w:rPr>
        <w:t xml:space="preserve"> </w:t>
      </w:r>
      <w:r>
        <w:rPr>
          <w:rFonts w:ascii="Times New Roman" w:hAnsi="Times New Roman" w:cs="Times New Roman"/>
          <w:szCs w:val="21"/>
        </w:rPr>
        <w:t>℃</w:t>
      </w:r>
      <w:r>
        <w:rPr>
          <w:rFonts w:ascii="Times New Roman" w:hAnsiTheme="minorEastAsia" w:cs="Times New Roman"/>
          <w:szCs w:val="21"/>
        </w:rPr>
        <w:t>～</w:t>
      </w:r>
      <w:bookmarkEnd w:id="49"/>
      <w:r>
        <w:rPr>
          <w:rFonts w:ascii="Times New Roman" w:hAnsi="Times New Roman" w:cs="Times New Roman"/>
          <w:szCs w:val="21"/>
        </w:rPr>
        <w:t>30</w:t>
      </w:r>
      <w:bookmarkStart w:id="50" w:name="OLE_LINK56"/>
      <w:bookmarkStart w:id="51" w:name="OLE_LINK57"/>
      <w:r>
        <w:rPr>
          <w:rFonts w:ascii="Times New Roman" w:hAnsi="Times New Roman" w:cs="Times New Roman"/>
          <w:szCs w:val="21"/>
        </w:rPr>
        <w:t xml:space="preserve"> </w:t>
      </w:r>
      <w:bookmarkStart w:id="52" w:name="OLE_LINK68"/>
      <w:r>
        <w:rPr>
          <w:rFonts w:ascii="Times New Roman" w:hAnsi="Times New Roman" w:cs="Times New Roman"/>
          <w:szCs w:val="21"/>
        </w:rPr>
        <w:t>℃</w:t>
      </w:r>
      <w:bookmarkEnd w:id="50"/>
      <w:bookmarkEnd w:id="51"/>
      <w:bookmarkEnd w:id="52"/>
      <w:r>
        <w:rPr>
          <w:rFonts w:ascii="Times New Roman" w:hAnsiTheme="minorEastAsia" w:cs="Times New Roman" w:hint="eastAsia"/>
          <w:szCs w:val="21"/>
        </w:rPr>
        <w:t>、</w:t>
      </w:r>
      <w:r>
        <w:rPr>
          <w:rFonts w:ascii="Times New Roman" w:hAnsiTheme="minorEastAsia" w:cs="Times New Roman"/>
          <w:szCs w:val="21"/>
        </w:rPr>
        <w:t>相对湿度</w:t>
      </w:r>
      <w:bookmarkStart w:id="53" w:name="OLE_LINK64"/>
      <w:bookmarkStart w:id="54" w:name="OLE_LINK208"/>
      <w:bookmarkStart w:id="55" w:name="OLE_LINK207"/>
      <w:r>
        <w:rPr>
          <w:rFonts w:asciiTheme="minorEastAsia" w:hAnsiTheme="minorEastAsia" w:cs="宋体" w:hint="eastAsia"/>
          <w:kern w:val="0"/>
          <w:szCs w:val="21"/>
        </w:rPr>
        <w:t>≥</w:t>
      </w:r>
      <w:bookmarkEnd w:id="53"/>
      <w:r>
        <w:rPr>
          <w:rFonts w:ascii="Times New Roman" w:hAnsi="Times New Roman" w:cs="Times New Roman"/>
          <w:szCs w:val="21"/>
        </w:rPr>
        <w:t>75%</w:t>
      </w:r>
      <w:bookmarkEnd w:id="54"/>
      <w:bookmarkEnd w:id="55"/>
      <w:r>
        <w:rPr>
          <w:rFonts w:ascii="Times New Roman" w:hAnsiTheme="minorEastAsia" w:cs="Times New Roman" w:hint="eastAsia"/>
          <w:szCs w:val="21"/>
        </w:rPr>
        <w:t>、</w:t>
      </w:r>
      <w:r>
        <w:rPr>
          <w:rFonts w:ascii="Times New Roman" w:hAnsiTheme="minorEastAsia" w:cs="Times New Roman"/>
          <w:szCs w:val="21"/>
        </w:rPr>
        <w:t>生长周期</w:t>
      </w:r>
      <w:r>
        <w:rPr>
          <w:rFonts w:ascii="Times New Roman" w:hAnsi="Times New Roman" w:cs="Times New Roman"/>
          <w:szCs w:val="21"/>
        </w:rPr>
        <w:t>5</w:t>
      </w:r>
      <w:r>
        <w:rPr>
          <w:rFonts w:ascii="Times New Roman" w:hAnsi="Times New Roman" w:cs="Times New Roman" w:hint="eastAsia"/>
          <w:szCs w:val="21"/>
        </w:rPr>
        <w:t xml:space="preserve"> </w:t>
      </w:r>
      <w:r>
        <w:rPr>
          <w:rFonts w:ascii="Times New Roman" w:hAnsi="Times New Roman" w:cs="Times New Roman"/>
          <w:szCs w:val="21"/>
        </w:rPr>
        <w:t>d</w:t>
      </w:r>
      <w:bookmarkStart w:id="56" w:name="OLE_LINK206"/>
      <w:r>
        <w:rPr>
          <w:rFonts w:ascii="Times New Roman" w:hAnsiTheme="minorEastAsia" w:cs="Times New Roman"/>
          <w:szCs w:val="21"/>
        </w:rPr>
        <w:t>～</w:t>
      </w:r>
      <w:bookmarkEnd w:id="56"/>
      <w:r>
        <w:rPr>
          <w:rFonts w:ascii="Times New Roman" w:hAnsi="Times New Roman" w:cs="Times New Roman"/>
          <w:szCs w:val="21"/>
        </w:rPr>
        <w:t>7</w:t>
      </w:r>
      <w:r>
        <w:rPr>
          <w:rFonts w:ascii="Times New Roman" w:hAnsi="Times New Roman" w:cs="Times New Roman" w:hint="eastAsia"/>
          <w:szCs w:val="21"/>
        </w:rPr>
        <w:t xml:space="preserve"> </w:t>
      </w:r>
      <w:r>
        <w:rPr>
          <w:rFonts w:ascii="Times New Roman" w:hAnsi="Times New Roman" w:cs="Times New Roman"/>
          <w:szCs w:val="21"/>
        </w:rPr>
        <w:t>d</w:t>
      </w:r>
      <w:r>
        <w:rPr>
          <w:rFonts w:ascii="Times New Roman" w:hAnsiTheme="minorEastAsia" w:cs="Times New Roman" w:hint="eastAsia"/>
          <w:szCs w:val="21"/>
        </w:rPr>
        <w:t>。</w:t>
      </w:r>
      <w:r>
        <w:rPr>
          <w:rFonts w:ascii="Times New Roman" w:hAnsiTheme="minorEastAsia" w:cs="Times New Roman"/>
          <w:szCs w:val="21"/>
        </w:rPr>
        <w:t>清洗，直接磨碎或</w:t>
      </w:r>
      <w:r>
        <w:rPr>
          <w:rFonts w:ascii="Times New Roman" w:hAnsiTheme="minorEastAsia" w:cs="Times New Roman" w:hint="eastAsia"/>
          <w:szCs w:val="21"/>
        </w:rPr>
        <w:t>晒干</w:t>
      </w:r>
      <w:r>
        <w:rPr>
          <w:rFonts w:ascii="Times New Roman" w:hAnsiTheme="minorEastAsia" w:cs="Times New Roman"/>
          <w:szCs w:val="21"/>
        </w:rPr>
        <w:t>粉碎，备用。</w:t>
      </w:r>
    </w:p>
    <w:p w14:paraId="59E8600C" w14:textId="77777777" w:rsidR="00D24C46" w:rsidRDefault="007925F2" w:rsidP="0012379C">
      <w:pPr>
        <w:pStyle w:val="2"/>
        <w:adjustRightInd w:val="0"/>
        <w:snapToGrid w:val="0"/>
        <w:jc w:val="both"/>
        <w:rPr>
          <w:rFonts w:hint="default"/>
        </w:rPr>
      </w:pPr>
      <w:bookmarkStart w:id="57" w:name="OLE_LINK65"/>
      <w:bookmarkStart w:id="58" w:name="OLE_LINK95"/>
      <w:bookmarkEnd w:id="47"/>
      <w:bookmarkEnd w:id="48"/>
      <w:r>
        <w:t xml:space="preserve">7.1.3 </w:t>
      </w:r>
      <w:bookmarkStart w:id="59" w:name="OLE_LINK135"/>
      <w:bookmarkStart w:id="60" w:name="OLE_LINK136"/>
      <w:r>
        <w:t>芝麻</w:t>
      </w:r>
    </w:p>
    <w:bookmarkEnd w:id="57"/>
    <w:bookmarkEnd w:id="58"/>
    <w:p w14:paraId="036C45A3" w14:textId="77777777" w:rsidR="00D24C46" w:rsidRDefault="007925F2" w:rsidP="0012379C">
      <w:pPr>
        <w:adjustRightInd w:val="0"/>
        <w:snapToGrid w:val="0"/>
        <w:spacing w:line="360" w:lineRule="auto"/>
        <w:ind w:firstLineChars="200" w:firstLine="420"/>
        <w:rPr>
          <w:rFonts w:ascii="Times New Roman" w:hAnsi="Times New Roman" w:cs="Times New Roman"/>
          <w:szCs w:val="21"/>
        </w:rPr>
      </w:pPr>
      <w:r>
        <w:rPr>
          <w:rFonts w:ascii="Times New Roman" w:eastAsia="宋体" w:hAnsi="Times New Roman" w:cs="Times New Roman"/>
          <w:szCs w:val="21"/>
        </w:rPr>
        <w:t>芝麻去杂、清洗，炒熟备用。白芝麻经浸泡、沥干后倒入去皮机中去皮，流水漂洗除去芝麻外皮，回收麻仁，干燥备用。白芝麻仁或黑芝麻</w:t>
      </w:r>
      <w:r>
        <w:rPr>
          <w:rFonts w:ascii="Times New Roman" w:eastAsia="宋体" w:hAnsi="Times New Roman" w:cs="Times New Roman" w:hint="eastAsia"/>
          <w:szCs w:val="21"/>
        </w:rPr>
        <w:t>进行</w:t>
      </w:r>
      <w:r>
        <w:rPr>
          <w:rFonts w:ascii="Times New Roman" w:eastAsia="宋体" w:hAnsi="Times New Roman" w:cs="Times New Roman"/>
          <w:szCs w:val="21"/>
        </w:rPr>
        <w:t>炒制或烘焙，控制温度</w:t>
      </w:r>
      <w:r>
        <w:rPr>
          <w:rFonts w:asciiTheme="minorEastAsia" w:hAnsiTheme="minorEastAsia" w:cs="宋体" w:hint="eastAsia"/>
          <w:kern w:val="0"/>
          <w:szCs w:val="21"/>
        </w:rPr>
        <w:t>和时间，</w:t>
      </w:r>
      <w:r>
        <w:rPr>
          <w:rFonts w:ascii="Times New Roman" w:hAnsi="Times New Roman" w:cs="Times New Roman"/>
          <w:szCs w:val="21"/>
        </w:rPr>
        <w:t>以熟而不糊为准；炒制结束后及时冷却，筛整分级备用。</w:t>
      </w:r>
    </w:p>
    <w:bookmarkEnd w:id="59"/>
    <w:bookmarkEnd w:id="60"/>
    <w:p w14:paraId="3B82A7BB" w14:textId="77777777" w:rsidR="00D24C46" w:rsidRDefault="007925F2" w:rsidP="0012379C">
      <w:pPr>
        <w:pStyle w:val="af2"/>
        <w:adjustRightInd w:val="0"/>
        <w:snapToGrid w:val="0"/>
        <w:spacing w:line="360" w:lineRule="auto"/>
        <w:outlineLvl w:val="0"/>
        <w:rPr>
          <w:rFonts w:ascii="Times New Roman"/>
        </w:rPr>
      </w:pPr>
      <w:r>
        <w:rPr>
          <w:rFonts w:ascii="Times New Roman" w:hint="eastAsia"/>
        </w:rPr>
        <w:t>7</w:t>
      </w:r>
      <w:r>
        <w:rPr>
          <w:rFonts w:ascii="Times New Roman"/>
        </w:rPr>
        <w:t>.</w:t>
      </w:r>
      <w:r>
        <w:rPr>
          <w:rFonts w:ascii="Times New Roman" w:hint="eastAsia"/>
        </w:rPr>
        <w:t>2</w:t>
      </w:r>
      <w:r>
        <w:rPr>
          <w:rFonts w:ascii="Times New Roman"/>
        </w:rPr>
        <w:t xml:space="preserve"> </w:t>
      </w:r>
      <w:r>
        <w:rPr>
          <w:rFonts w:ascii="Times New Roman"/>
          <w:shd w:val="clear" w:color="auto" w:fill="FFFFFF"/>
        </w:rPr>
        <w:t>糖化</w:t>
      </w:r>
    </w:p>
    <w:p w14:paraId="63300426" w14:textId="77777777" w:rsidR="00D24C46" w:rsidRDefault="007925F2" w:rsidP="0012379C">
      <w:pPr>
        <w:pStyle w:val="a5"/>
        <w:ind w:firstLine="420"/>
        <w:rPr>
          <w:rFonts w:cs="Times New Roman"/>
          <w:lang w:eastAsia="zh-CN"/>
        </w:rPr>
      </w:pPr>
      <w:r>
        <w:rPr>
          <w:rFonts w:cs="Times New Roman" w:hint="eastAsia"/>
          <w:lang w:eastAsia="zh-CN"/>
        </w:rPr>
        <w:t>将蒸煮</w:t>
      </w:r>
      <w:r>
        <w:rPr>
          <w:rFonts w:cs="Times New Roman" w:hint="eastAsia"/>
        </w:rPr>
        <w:t>后的谷物杂粮均匀分装，按</w:t>
      </w:r>
      <w:r>
        <w:rPr>
          <w:rFonts w:cs="Times New Roman" w:hint="eastAsia"/>
          <w:lang w:eastAsia="zh-CN"/>
        </w:rPr>
        <w:t>适当比例</w:t>
      </w:r>
      <w:r>
        <w:rPr>
          <w:rFonts w:cs="Times New Roman" w:hint="eastAsia"/>
        </w:rPr>
        <w:t>加入</w:t>
      </w:r>
      <w:bookmarkStart w:id="61" w:name="OLE_LINK58"/>
      <w:r>
        <w:rPr>
          <w:rFonts w:cs="Times New Roman" w:hint="eastAsia"/>
          <w:lang w:eastAsia="zh-CN"/>
        </w:rPr>
        <w:t>55</w:t>
      </w:r>
      <w:r>
        <w:rPr>
          <w:rFonts w:eastAsiaTheme="minorEastAsia" w:cs="Times New Roman" w:hint="eastAsia"/>
          <w:lang w:eastAsia="zh-CN"/>
        </w:rPr>
        <w:t xml:space="preserve"> </w:t>
      </w:r>
      <w:bookmarkEnd w:id="61"/>
      <w:r>
        <w:rPr>
          <w:rFonts w:cs="Times New Roman"/>
        </w:rPr>
        <w:t>℃</w:t>
      </w:r>
      <w:r>
        <w:rPr>
          <w:rFonts w:eastAsiaTheme="minorEastAsia" w:cs="Times New Roman"/>
        </w:rPr>
        <w:t>左右的</w:t>
      </w:r>
      <w:r>
        <w:rPr>
          <w:rFonts w:eastAsiaTheme="minorEastAsia" w:cs="Times New Roman" w:hint="eastAsia"/>
          <w:lang w:eastAsia="zh-CN"/>
        </w:rPr>
        <w:t>温水；加入适量麦芽或商品淀粉酶，经</w:t>
      </w:r>
      <w:r>
        <w:rPr>
          <w:rFonts w:cs="Times New Roman" w:hint="eastAsia"/>
          <w:lang w:eastAsia="zh-CN"/>
        </w:rPr>
        <w:t>40</w:t>
      </w:r>
      <w:r>
        <w:rPr>
          <w:rFonts w:eastAsiaTheme="minorEastAsia" w:cs="Times New Roman" w:hint="eastAsia"/>
          <w:lang w:eastAsia="zh-CN"/>
        </w:rPr>
        <w:t xml:space="preserve"> </w:t>
      </w:r>
      <w:bookmarkStart w:id="62" w:name="OLE_LINK61"/>
      <w:r>
        <w:rPr>
          <w:rFonts w:eastAsiaTheme="minorEastAsia" w:cs="Times New Roman"/>
        </w:rPr>
        <w:t>℃</w:t>
      </w:r>
      <w:bookmarkEnd w:id="62"/>
      <w:r>
        <w:rPr>
          <w:rFonts w:eastAsiaTheme="minorEastAsia" w:cs="Times New Roman"/>
        </w:rPr>
        <w:t>的温水活化</w:t>
      </w:r>
      <w:r>
        <w:rPr>
          <w:rFonts w:eastAsiaTheme="minorEastAsia" w:cs="Times New Roman" w:hint="eastAsia"/>
          <w:lang w:eastAsia="zh-CN"/>
        </w:rPr>
        <w:t>20 min</w:t>
      </w:r>
      <w:r>
        <w:rPr>
          <w:rFonts w:eastAsiaTheme="minorEastAsia" w:cs="Times New Roman" w:hint="eastAsia"/>
          <w:lang w:eastAsia="zh-CN"/>
        </w:rPr>
        <w:t>左右</w:t>
      </w:r>
      <w:r>
        <w:rPr>
          <w:rFonts w:eastAsiaTheme="minorEastAsia" w:cs="Times New Roman"/>
        </w:rPr>
        <w:t>，投入糖化</w:t>
      </w:r>
      <w:bookmarkStart w:id="63" w:name="OLE_LINK31"/>
      <w:bookmarkStart w:id="64" w:name="OLE_LINK32"/>
      <w:r>
        <w:rPr>
          <w:rFonts w:eastAsiaTheme="minorEastAsia" w:cs="Times New Roman"/>
        </w:rPr>
        <w:t>缸</w:t>
      </w:r>
      <w:bookmarkEnd w:id="63"/>
      <w:bookmarkEnd w:id="64"/>
      <w:r>
        <w:rPr>
          <w:rFonts w:eastAsiaTheme="minorEastAsia" w:cs="Times New Roman"/>
        </w:rPr>
        <w:t>；搅拌均匀进行糖化，控制糖化温度</w:t>
      </w:r>
      <w:r>
        <w:rPr>
          <w:rFonts w:eastAsiaTheme="minorEastAsia" w:cs="Times New Roman" w:hint="eastAsia"/>
          <w:lang w:eastAsia="zh-CN"/>
        </w:rPr>
        <w:t xml:space="preserve">64 </w:t>
      </w:r>
      <w:bookmarkStart w:id="65" w:name="OLE_LINK73"/>
      <w:bookmarkStart w:id="66" w:name="OLE_LINK72"/>
      <w:r>
        <w:rPr>
          <w:rFonts w:eastAsiaTheme="minorEastAsia" w:cs="Times New Roman"/>
        </w:rPr>
        <w:t>℃</w:t>
      </w:r>
      <w:bookmarkEnd w:id="65"/>
      <w:bookmarkEnd w:id="66"/>
      <w:r>
        <w:rPr>
          <w:rFonts w:eastAsiaTheme="minorEastAsia" w:cs="Times New Roman"/>
        </w:rPr>
        <w:t>左右，时间</w:t>
      </w:r>
      <w:r>
        <w:rPr>
          <w:rFonts w:eastAsiaTheme="minorEastAsia" w:cs="Times New Roman" w:hint="eastAsia"/>
          <w:lang w:eastAsia="zh-CN"/>
        </w:rPr>
        <w:t>6 h</w:t>
      </w:r>
      <w:r>
        <w:rPr>
          <w:rFonts w:eastAsiaTheme="minorEastAsia" w:cs="Times New Roman" w:hint="eastAsia"/>
          <w:lang w:eastAsia="zh-CN"/>
        </w:rPr>
        <w:t>以上；糖化结束后迅速将糖液压滤至净，</w:t>
      </w:r>
      <w:r>
        <w:rPr>
          <w:rFonts w:eastAsiaTheme="minorEastAsia" w:cs="Times New Roman" w:hint="eastAsia"/>
          <w:lang w:val="en-US" w:eastAsia="zh-CN"/>
        </w:rPr>
        <w:t>浓缩至糖度</w:t>
      </w:r>
      <w:r>
        <w:rPr>
          <w:rFonts w:eastAsiaTheme="minorEastAsia" w:cs="Times New Roman" w:hint="eastAsia"/>
          <w:lang w:val="en-US" w:eastAsia="zh-CN"/>
        </w:rPr>
        <w:t>70%</w:t>
      </w:r>
      <w:r>
        <w:rPr>
          <w:rFonts w:eastAsiaTheme="minorEastAsia" w:cs="Times New Roman" w:hint="eastAsia"/>
          <w:lang w:val="en-US" w:eastAsia="zh-CN"/>
        </w:rPr>
        <w:t>左右，</w:t>
      </w:r>
      <w:r>
        <w:rPr>
          <w:rFonts w:eastAsiaTheme="minorEastAsia" w:cs="Times New Roman" w:hint="eastAsia"/>
          <w:lang w:eastAsia="zh-CN"/>
        </w:rPr>
        <w:t>储存备用。</w:t>
      </w:r>
    </w:p>
    <w:p w14:paraId="723A0C44" w14:textId="77777777" w:rsidR="00D24C46" w:rsidRDefault="007925F2" w:rsidP="0012379C">
      <w:pPr>
        <w:pStyle w:val="af2"/>
        <w:adjustRightInd w:val="0"/>
        <w:snapToGrid w:val="0"/>
        <w:spacing w:line="360" w:lineRule="auto"/>
        <w:outlineLvl w:val="0"/>
        <w:rPr>
          <w:rFonts w:ascii="Times New Roman"/>
        </w:rPr>
      </w:pPr>
      <w:r>
        <w:rPr>
          <w:rFonts w:ascii="Times New Roman" w:hint="eastAsia"/>
        </w:rPr>
        <w:t>7</w:t>
      </w:r>
      <w:r>
        <w:rPr>
          <w:rFonts w:ascii="Times New Roman"/>
        </w:rPr>
        <w:t>.</w:t>
      </w:r>
      <w:r>
        <w:rPr>
          <w:rFonts w:ascii="Times New Roman" w:hint="eastAsia"/>
        </w:rPr>
        <w:t>3</w:t>
      </w:r>
      <w:r>
        <w:rPr>
          <w:rFonts w:ascii="Times New Roman"/>
        </w:rPr>
        <w:t xml:space="preserve"> </w:t>
      </w:r>
      <w:r>
        <w:rPr>
          <w:rFonts w:ascii="Times New Roman"/>
        </w:rPr>
        <w:t>熬糖</w:t>
      </w:r>
    </w:p>
    <w:p w14:paraId="16BDAFB1" w14:textId="77777777" w:rsidR="00D24C46" w:rsidRDefault="007925F2" w:rsidP="0012379C">
      <w:pPr>
        <w:pStyle w:val="a5"/>
        <w:ind w:firstLine="420"/>
        <w:rPr>
          <w:rFonts w:cs="Times New Roman"/>
          <w:lang w:eastAsia="zh-CN"/>
        </w:rPr>
      </w:pPr>
      <w:r>
        <w:rPr>
          <w:rFonts w:cs="Times New Roman" w:hint="eastAsia"/>
          <w:lang w:eastAsia="zh-CN"/>
        </w:rPr>
        <w:t>使用</w:t>
      </w:r>
      <w:r>
        <w:rPr>
          <w:rFonts w:cs="Times New Roman" w:hint="eastAsia"/>
        </w:rPr>
        <w:t>熬糖锅对经糖化制备的糖</w:t>
      </w:r>
      <w:r>
        <w:rPr>
          <w:rFonts w:cs="Times New Roman" w:hint="eastAsia"/>
          <w:lang w:eastAsia="zh-CN"/>
        </w:rPr>
        <w:t>液</w:t>
      </w:r>
      <w:r>
        <w:rPr>
          <w:rFonts w:cs="Times New Roman" w:hint="eastAsia"/>
        </w:rPr>
        <w:t>或其他糖类原料如商品糖浆等进行熬制</w:t>
      </w:r>
      <w:r>
        <w:rPr>
          <w:rFonts w:cs="Times New Roman" w:hint="eastAsia"/>
          <w:lang w:eastAsia="zh-CN"/>
        </w:rPr>
        <w:t>，</w:t>
      </w:r>
      <w:r>
        <w:rPr>
          <w:rFonts w:cs="Times New Roman" w:hint="eastAsia"/>
        </w:rPr>
        <w:t>熬糖过程中可酌情添加白砂糖进行化糖</w:t>
      </w:r>
      <w:r>
        <w:rPr>
          <w:rFonts w:cs="Times New Roman" w:hint="eastAsia"/>
          <w:lang w:eastAsia="zh-CN"/>
        </w:rPr>
        <w:t>。根据工艺需要控制糖料</w:t>
      </w:r>
      <w:r>
        <w:rPr>
          <w:rFonts w:cs="Times New Roman" w:hint="eastAsia"/>
        </w:rPr>
        <w:t>水分含量，一般</w:t>
      </w:r>
      <w:r>
        <w:rPr>
          <w:rFonts w:asciiTheme="minorEastAsia" w:eastAsiaTheme="minorEastAsia" w:hAnsiTheme="minorEastAsia" w:hint="eastAsia"/>
        </w:rPr>
        <w:t>≤</w:t>
      </w:r>
      <w:r>
        <w:rPr>
          <w:rFonts w:asciiTheme="minorEastAsia" w:eastAsiaTheme="minorEastAsia" w:hAnsiTheme="minorEastAsia" w:hint="eastAsia"/>
          <w:lang w:eastAsia="zh-CN"/>
        </w:rPr>
        <w:t>4%</w:t>
      </w:r>
      <w:r>
        <w:rPr>
          <w:rFonts w:cs="Times New Roman" w:hint="eastAsia"/>
          <w:lang w:eastAsia="zh-CN"/>
        </w:rPr>
        <w:t>。</w:t>
      </w:r>
    </w:p>
    <w:p w14:paraId="0A6428AA" w14:textId="60696CFD" w:rsidR="00D24C46" w:rsidRDefault="007925F2" w:rsidP="0012379C">
      <w:pPr>
        <w:pStyle w:val="af2"/>
        <w:adjustRightInd w:val="0"/>
        <w:snapToGrid w:val="0"/>
        <w:spacing w:line="360" w:lineRule="auto"/>
        <w:outlineLvl w:val="0"/>
        <w:rPr>
          <w:rFonts w:ascii="Times New Roman"/>
        </w:rPr>
      </w:pPr>
      <w:r>
        <w:rPr>
          <w:rFonts w:ascii="Times New Roman" w:hint="eastAsia"/>
        </w:rPr>
        <w:t>7</w:t>
      </w:r>
      <w:r>
        <w:rPr>
          <w:rFonts w:ascii="Times New Roman"/>
        </w:rPr>
        <w:t>.</w:t>
      </w:r>
      <w:r>
        <w:rPr>
          <w:rFonts w:ascii="Times New Roman" w:hint="eastAsia"/>
        </w:rPr>
        <w:t>4</w:t>
      </w:r>
      <w:r w:rsidR="00AB7C93">
        <w:rPr>
          <w:rFonts w:ascii="Times New Roman" w:hint="eastAsia"/>
        </w:rPr>
        <w:t xml:space="preserve"> </w:t>
      </w:r>
      <w:r>
        <w:rPr>
          <w:rFonts w:ascii="Times New Roman"/>
        </w:rPr>
        <w:t>拉白</w:t>
      </w:r>
    </w:p>
    <w:p w14:paraId="0F3092F8" w14:textId="77777777" w:rsidR="00D24C46" w:rsidRDefault="007925F2" w:rsidP="0012379C">
      <w:pPr>
        <w:pStyle w:val="a5"/>
        <w:ind w:firstLine="420"/>
        <w:rPr>
          <w:rFonts w:cs="Times New Roman"/>
          <w:lang w:eastAsia="zh-CN"/>
        </w:rPr>
      </w:pPr>
      <w:bookmarkStart w:id="67" w:name="OLE_LINK127"/>
      <w:bookmarkStart w:id="68" w:name="OLE_LINK126"/>
      <w:r>
        <w:rPr>
          <w:rFonts w:cs="Times New Roman" w:hint="eastAsia"/>
          <w:lang w:eastAsia="zh-CN"/>
        </w:rPr>
        <w:t>熬制</w:t>
      </w:r>
      <w:r>
        <w:rPr>
          <w:rFonts w:cs="Times New Roman" w:hint="eastAsia"/>
        </w:rPr>
        <w:t>好的糖料</w:t>
      </w:r>
      <w:r>
        <w:rPr>
          <w:rFonts w:cs="Times New Roman" w:hint="eastAsia"/>
          <w:lang w:eastAsia="zh-CN"/>
        </w:rPr>
        <w:t>经</w:t>
      </w:r>
      <w:r>
        <w:rPr>
          <w:rFonts w:cs="Times New Roman" w:hint="eastAsia"/>
        </w:rPr>
        <w:t>冷却板降温冷却后，上</w:t>
      </w:r>
      <w:bookmarkStart w:id="69" w:name="OLE_LINK71"/>
      <w:bookmarkStart w:id="70" w:name="OLE_LINK70"/>
      <w:r>
        <w:rPr>
          <w:rFonts w:cs="Times New Roman" w:hint="eastAsia"/>
        </w:rPr>
        <w:t>扯糖机</w:t>
      </w:r>
      <w:bookmarkEnd w:id="69"/>
      <w:bookmarkEnd w:id="70"/>
      <w:r>
        <w:rPr>
          <w:rFonts w:cs="Times New Roman" w:hint="eastAsia"/>
        </w:rPr>
        <w:t>拉扯至白、至泡</w:t>
      </w:r>
      <w:bookmarkEnd w:id="67"/>
      <w:bookmarkEnd w:id="68"/>
      <w:r>
        <w:rPr>
          <w:rFonts w:cs="Times New Roman" w:hint="eastAsia"/>
        </w:rPr>
        <w:t>，时间</w:t>
      </w:r>
      <w:r>
        <w:rPr>
          <w:rFonts w:cs="Times New Roman" w:hint="eastAsia"/>
          <w:lang w:eastAsia="zh-CN"/>
        </w:rPr>
        <w:t>3 min</w:t>
      </w:r>
      <w:r>
        <w:rPr>
          <w:rFonts w:cs="Times New Roman" w:hint="eastAsia"/>
          <w:lang w:eastAsia="zh-CN"/>
        </w:rPr>
        <w:t>以上</w:t>
      </w:r>
      <w:r>
        <w:rPr>
          <w:rFonts w:cs="Times New Roman" w:hint="eastAsia"/>
        </w:rPr>
        <w:t>，投入拌糖锅。</w:t>
      </w:r>
    </w:p>
    <w:p w14:paraId="5FD2EE30" w14:textId="77777777" w:rsidR="00D24C46" w:rsidRDefault="007925F2" w:rsidP="0012379C">
      <w:pPr>
        <w:pStyle w:val="af2"/>
        <w:adjustRightInd w:val="0"/>
        <w:snapToGrid w:val="0"/>
        <w:spacing w:line="360" w:lineRule="auto"/>
        <w:outlineLvl w:val="0"/>
        <w:rPr>
          <w:rFonts w:ascii="Times New Roman"/>
        </w:rPr>
      </w:pPr>
      <w:r>
        <w:rPr>
          <w:rFonts w:ascii="Times New Roman" w:hint="eastAsia"/>
        </w:rPr>
        <w:lastRenderedPageBreak/>
        <w:t>7</w:t>
      </w:r>
      <w:r>
        <w:rPr>
          <w:rFonts w:ascii="Times New Roman"/>
        </w:rPr>
        <w:t>.</w:t>
      </w:r>
      <w:r>
        <w:rPr>
          <w:rFonts w:ascii="Times New Roman" w:hint="eastAsia"/>
        </w:rPr>
        <w:t xml:space="preserve">5 </w:t>
      </w:r>
      <w:r>
        <w:rPr>
          <w:rFonts w:ascii="Times New Roman" w:hint="eastAsia"/>
        </w:rPr>
        <w:t>拌糖</w:t>
      </w:r>
    </w:p>
    <w:p w14:paraId="0C0E9955" w14:textId="77777777" w:rsidR="00D24C46" w:rsidRDefault="007925F2" w:rsidP="0012379C">
      <w:pPr>
        <w:pStyle w:val="a5"/>
        <w:ind w:firstLine="420"/>
        <w:rPr>
          <w:rFonts w:cs="Times New Roman"/>
          <w:lang w:eastAsia="zh-CN"/>
        </w:rPr>
      </w:pPr>
      <w:r>
        <w:rPr>
          <w:rFonts w:cs="Times New Roman" w:hint="eastAsia"/>
        </w:rPr>
        <w:t>将熟制芝麻称量后倒入加热锅中预热至香气溢出，不得出现焦糊现象。控制温度，在拌糖锅中依次计量加入糖料和经预热的芝麻，一般要求芝麻含量</w:t>
      </w:r>
      <w:r>
        <w:rPr>
          <w:rFonts w:asciiTheme="minorEastAsia" w:hAnsiTheme="minorEastAsia" w:hint="eastAsia"/>
          <w:kern w:val="0"/>
        </w:rPr>
        <w:t>≥</w:t>
      </w:r>
      <w:r>
        <w:rPr>
          <w:rFonts w:cs="Times New Roman" w:hint="eastAsia"/>
          <w:lang w:eastAsia="zh-CN"/>
        </w:rPr>
        <w:t>3</w:t>
      </w:r>
      <w:r>
        <w:rPr>
          <w:rFonts w:cs="Times New Roman"/>
        </w:rPr>
        <w:t>5%</w:t>
      </w:r>
      <w:r>
        <w:rPr>
          <w:rFonts w:cs="Times New Roman"/>
        </w:rPr>
        <w:t>，</w:t>
      </w:r>
      <w:r>
        <w:rPr>
          <w:rFonts w:cs="Times New Roman" w:hint="eastAsia"/>
        </w:rPr>
        <w:t>添加或</w:t>
      </w:r>
      <w:r>
        <w:rPr>
          <w:rFonts w:cs="Times New Roman" w:hint="eastAsia"/>
          <w:lang w:eastAsia="zh-CN"/>
        </w:rPr>
        <w:t>不添加</w:t>
      </w:r>
      <w:r>
        <w:rPr>
          <w:rFonts w:hint="eastAsia"/>
          <w:lang w:eastAsia="zh-CN"/>
        </w:rPr>
        <w:t>坚果籽类等</w:t>
      </w:r>
      <w:r>
        <w:rPr>
          <w:rFonts w:cs="Times New Roman" w:hint="eastAsia"/>
          <w:lang w:eastAsia="zh-CN"/>
        </w:rPr>
        <w:t>辅料，揉匀、搓条，要求内冷外热、粗细均匀、表面光滑圆润、无空洞现象。</w:t>
      </w:r>
    </w:p>
    <w:p w14:paraId="2EEDCBFF" w14:textId="77777777" w:rsidR="00D24C46" w:rsidRDefault="007925F2" w:rsidP="0012379C">
      <w:pPr>
        <w:pStyle w:val="af2"/>
        <w:adjustRightInd w:val="0"/>
        <w:snapToGrid w:val="0"/>
        <w:spacing w:line="360" w:lineRule="auto"/>
        <w:outlineLvl w:val="0"/>
        <w:rPr>
          <w:rFonts w:ascii="Times New Roman"/>
        </w:rPr>
      </w:pPr>
      <w:r>
        <w:rPr>
          <w:rFonts w:ascii="Times New Roman" w:hint="eastAsia"/>
        </w:rPr>
        <w:t>7</w:t>
      </w:r>
      <w:r>
        <w:rPr>
          <w:rFonts w:ascii="Times New Roman"/>
        </w:rPr>
        <w:t>.</w:t>
      </w:r>
      <w:r>
        <w:rPr>
          <w:rFonts w:ascii="Times New Roman" w:hint="eastAsia"/>
        </w:rPr>
        <w:t>6</w:t>
      </w:r>
      <w:r>
        <w:rPr>
          <w:rFonts w:ascii="Times New Roman"/>
        </w:rPr>
        <w:t xml:space="preserve"> </w:t>
      </w:r>
      <w:r>
        <w:rPr>
          <w:rFonts w:ascii="Times New Roman"/>
          <w:shd w:val="clear" w:color="auto" w:fill="FFFFFF"/>
        </w:rPr>
        <w:t>切糖</w:t>
      </w:r>
    </w:p>
    <w:p w14:paraId="103072D9" w14:textId="77777777" w:rsidR="00D24C46" w:rsidRDefault="007925F2" w:rsidP="0012379C">
      <w:pPr>
        <w:pStyle w:val="a5"/>
        <w:ind w:firstLine="420"/>
        <w:rPr>
          <w:rFonts w:cs="Times New Roman"/>
          <w:lang w:eastAsia="zh-CN"/>
        </w:rPr>
      </w:pPr>
      <w:bookmarkStart w:id="71" w:name="OLE_LINK129"/>
      <w:bookmarkStart w:id="72" w:name="OLE_LINK128"/>
      <w:r>
        <w:rPr>
          <w:rFonts w:cs="Times New Roman" w:hint="eastAsia"/>
        </w:rPr>
        <w:t>掌握糖条温度，适时上机切</w:t>
      </w:r>
      <w:r>
        <w:rPr>
          <w:rFonts w:cs="Times New Roman" w:hint="eastAsia"/>
          <w:lang w:eastAsia="zh-CN"/>
        </w:rPr>
        <w:t>糖</w:t>
      </w:r>
      <w:r>
        <w:rPr>
          <w:rFonts w:cs="Times New Roman" w:hint="eastAsia"/>
        </w:rPr>
        <w:t>，要求厚薄均匀、形态完整</w:t>
      </w:r>
      <w:bookmarkEnd w:id="71"/>
      <w:bookmarkEnd w:id="72"/>
      <w:r>
        <w:rPr>
          <w:rFonts w:cs="Times New Roman" w:hint="eastAsia"/>
          <w:lang w:eastAsia="zh-CN"/>
        </w:rPr>
        <w:t>。</w:t>
      </w:r>
      <w:r>
        <w:rPr>
          <w:rFonts w:cs="Times New Roman" w:hint="eastAsia"/>
        </w:rPr>
        <w:t>切糖后冷却，按序收糖</w:t>
      </w:r>
      <w:r>
        <w:rPr>
          <w:rFonts w:cs="Times New Roman" w:hint="eastAsia"/>
          <w:lang w:eastAsia="zh-CN"/>
        </w:rPr>
        <w:t>，</w:t>
      </w:r>
      <w:r>
        <w:rPr>
          <w:rFonts w:cs="Times New Roman" w:hint="eastAsia"/>
        </w:rPr>
        <w:t>整理成形，以便包装。</w:t>
      </w:r>
    </w:p>
    <w:p w14:paraId="7FC101DE" w14:textId="77777777" w:rsidR="00D24C46" w:rsidRDefault="007925F2" w:rsidP="0012379C">
      <w:pPr>
        <w:pStyle w:val="af2"/>
        <w:adjustRightInd w:val="0"/>
        <w:snapToGrid w:val="0"/>
        <w:spacing w:line="360" w:lineRule="auto"/>
        <w:outlineLvl w:val="0"/>
        <w:rPr>
          <w:rFonts w:ascii="Times New Roman"/>
        </w:rPr>
      </w:pPr>
      <w:bookmarkStart w:id="73" w:name="OLE_LINK28"/>
      <w:bookmarkStart w:id="74" w:name="OLE_LINK29"/>
      <w:bookmarkStart w:id="75" w:name="OLE_LINK39"/>
      <w:r>
        <w:rPr>
          <w:rFonts w:ascii="Times New Roman" w:hint="eastAsia"/>
        </w:rPr>
        <w:t>7</w:t>
      </w:r>
      <w:r>
        <w:rPr>
          <w:rFonts w:ascii="Times New Roman"/>
        </w:rPr>
        <w:t>.</w:t>
      </w:r>
      <w:r>
        <w:rPr>
          <w:rFonts w:ascii="Times New Roman" w:hint="eastAsia"/>
        </w:rPr>
        <w:t>7</w:t>
      </w:r>
      <w:r>
        <w:rPr>
          <w:rFonts w:ascii="Times New Roman"/>
        </w:rPr>
        <w:t xml:space="preserve"> </w:t>
      </w:r>
      <w:r>
        <w:rPr>
          <w:rFonts w:ascii="Times New Roman"/>
          <w:shd w:val="clear" w:color="auto" w:fill="FFFFFF"/>
        </w:rPr>
        <w:t>检验</w:t>
      </w:r>
    </w:p>
    <w:p w14:paraId="022DCBD3" w14:textId="77777777" w:rsidR="00D24C46" w:rsidRDefault="007925F2" w:rsidP="0012379C">
      <w:pPr>
        <w:pStyle w:val="a5"/>
        <w:ind w:firstLine="420"/>
        <w:rPr>
          <w:rFonts w:cs="Times New Roman"/>
          <w:lang w:eastAsia="zh-CN"/>
        </w:rPr>
      </w:pPr>
      <w:bookmarkStart w:id="76" w:name="OLE_LINK130"/>
      <w:bookmarkStart w:id="77" w:name="OLE_LINK131"/>
      <w:bookmarkStart w:id="78" w:name="OLE_LINK96"/>
      <w:bookmarkStart w:id="79" w:name="OLE_LINK59"/>
      <w:bookmarkEnd w:id="73"/>
      <w:bookmarkEnd w:id="74"/>
      <w:bookmarkEnd w:id="75"/>
      <w:r>
        <w:rPr>
          <w:rFonts w:cs="Times New Roman" w:hint="eastAsia"/>
        </w:rPr>
        <w:t>每批产品出厂前都应进行出厂检验，检验内容</w:t>
      </w:r>
      <w:r>
        <w:rPr>
          <w:rFonts w:cs="Times New Roman"/>
        </w:rPr>
        <w:t>应符合</w:t>
      </w:r>
      <w:r>
        <w:rPr>
          <w:rFonts w:cs="Times New Roman"/>
        </w:rPr>
        <w:t xml:space="preserve">NY/T </w:t>
      </w:r>
      <w:r>
        <w:rPr>
          <w:rFonts w:cs="Times New Roman" w:hint="eastAsia"/>
        </w:rPr>
        <w:t>2986</w:t>
      </w:r>
      <w:r>
        <w:rPr>
          <w:rFonts w:cs="Times New Roman" w:hint="eastAsia"/>
        </w:rPr>
        <w:t>和</w:t>
      </w:r>
      <w:r>
        <w:rPr>
          <w:rFonts w:cs="Times New Roman" w:hint="eastAsia"/>
        </w:rPr>
        <w:t>NY/T 1055</w:t>
      </w:r>
      <w:r>
        <w:rPr>
          <w:rFonts w:cs="Times New Roman" w:hint="eastAsia"/>
        </w:rPr>
        <w:t>的要求。</w:t>
      </w:r>
      <w:bookmarkEnd w:id="76"/>
      <w:bookmarkEnd w:id="77"/>
    </w:p>
    <w:bookmarkEnd w:id="78"/>
    <w:bookmarkEnd w:id="79"/>
    <w:p w14:paraId="25863CBA" w14:textId="77777777" w:rsidR="00D24C46" w:rsidRDefault="007925F2" w:rsidP="0012379C">
      <w:pPr>
        <w:pStyle w:val="af2"/>
        <w:adjustRightInd w:val="0"/>
        <w:snapToGrid w:val="0"/>
        <w:spacing w:line="360" w:lineRule="auto"/>
        <w:outlineLvl w:val="0"/>
        <w:rPr>
          <w:rFonts w:ascii="Times New Roman"/>
        </w:rPr>
      </w:pPr>
      <w:r>
        <w:rPr>
          <w:rFonts w:ascii="Times New Roman" w:hint="eastAsia"/>
        </w:rPr>
        <w:t>7</w:t>
      </w:r>
      <w:r>
        <w:rPr>
          <w:rFonts w:ascii="Times New Roman"/>
        </w:rPr>
        <w:t>.</w:t>
      </w:r>
      <w:r>
        <w:rPr>
          <w:rFonts w:ascii="Times New Roman" w:hint="eastAsia"/>
        </w:rPr>
        <w:t>8</w:t>
      </w:r>
      <w:r>
        <w:rPr>
          <w:rFonts w:ascii="Times New Roman"/>
        </w:rPr>
        <w:t xml:space="preserve"> </w:t>
      </w:r>
      <w:r>
        <w:rPr>
          <w:rFonts w:ascii="Times New Roman"/>
          <w:shd w:val="clear" w:color="auto" w:fill="FFFFFF"/>
        </w:rPr>
        <w:t>包装入库</w:t>
      </w:r>
    </w:p>
    <w:p w14:paraId="3701CBA6" w14:textId="77777777" w:rsidR="00D24C46" w:rsidRDefault="007925F2" w:rsidP="0012379C">
      <w:pPr>
        <w:pStyle w:val="a5"/>
        <w:ind w:firstLine="420"/>
        <w:rPr>
          <w:b/>
          <w:color w:val="FF0000"/>
          <w:lang w:eastAsia="zh-CN"/>
        </w:rPr>
      </w:pPr>
      <w:r>
        <w:rPr>
          <w:rFonts w:cs="Times New Roman" w:hint="eastAsia"/>
        </w:rPr>
        <w:t>定量包装应符合</w:t>
      </w:r>
      <w:r>
        <w:rPr>
          <w:rFonts w:cs="Times New Roman"/>
        </w:rPr>
        <w:t>JJF 1070</w:t>
      </w:r>
      <w:r>
        <w:rPr>
          <w:rFonts w:cs="Times New Roman"/>
        </w:rPr>
        <w:t>的规定</w:t>
      </w:r>
      <w:r>
        <w:rPr>
          <w:rFonts w:cs="Times New Roman" w:hint="eastAsia"/>
        </w:rPr>
        <w:t>，</w:t>
      </w:r>
      <w:r>
        <w:rPr>
          <w:rFonts w:cs="Times New Roman"/>
        </w:rPr>
        <w:t>包装要求整洁、严紧，将包装好的麻糖按序放入库房</w:t>
      </w:r>
      <w:r>
        <w:rPr>
          <w:rFonts w:cs="Times New Roman" w:hint="eastAsia"/>
        </w:rPr>
        <w:t>。</w:t>
      </w:r>
    </w:p>
    <w:p w14:paraId="1D97D44A" w14:textId="77777777" w:rsidR="00D24C46" w:rsidRDefault="007925F2" w:rsidP="0012379C">
      <w:pPr>
        <w:pStyle w:val="1"/>
        <w:adjustRightInd w:val="0"/>
        <w:snapToGrid w:val="0"/>
        <w:rPr>
          <w:rFonts w:cs="Times New Roman"/>
          <w:kern w:val="0"/>
          <w:szCs w:val="27"/>
        </w:rPr>
      </w:pPr>
      <w:r>
        <w:rPr>
          <w:rFonts w:cs="Times New Roman" w:hint="eastAsia"/>
          <w:kern w:val="0"/>
          <w:szCs w:val="27"/>
        </w:rPr>
        <w:t>8 平行</w:t>
      </w:r>
      <w:r>
        <w:rPr>
          <w:rFonts w:hint="eastAsia"/>
        </w:rPr>
        <w:t>生产</w:t>
      </w:r>
      <w:r>
        <w:rPr>
          <w:rFonts w:cs="Times New Roman" w:hint="eastAsia"/>
          <w:kern w:val="0"/>
          <w:szCs w:val="27"/>
        </w:rPr>
        <w:t>管理</w:t>
      </w:r>
    </w:p>
    <w:p w14:paraId="426D9ADA" w14:textId="77777777" w:rsidR="00D24C46" w:rsidRDefault="007925F2" w:rsidP="0012379C">
      <w:pPr>
        <w:pStyle w:val="a5"/>
        <w:ind w:firstLine="420"/>
        <w:rPr>
          <w:lang w:val="en-US" w:eastAsia="zh-CN"/>
        </w:rPr>
      </w:pPr>
      <w:r>
        <w:t>车间内应</w:t>
      </w:r>
      <w:r>
        <w:rPr>
          <w:rFonts w:hint="eastAsia"/>
        </w:rPr>
        <w:t>明确标识</w:t>
      </w:r>
      <w:r>
        <w:t>绿色食品和常规食品生产区域。绿色食品加工</w:t>
      </w:r>
      <w:r>
        <w:rPr>
          <w:rFonts w:hint="eastAsia"/>
        </w:rPr>
        <w:t>宜专线生产，专人管理。</w:t>
      </w:r>
      <w:r>
        <w:rPr>
          <w:rFonts w:hint="eastAsia"/>
          <w:lang w:val="en-US" w:eastAsia="zh-CN"/>
        </w:rPr>
        <w:t>同时生产绿色食品和常规产品时，应合理安排，保证两者有效隔离，防止交叉污染。</w:t>
      </w:r>
      <w:r>
        <w:rPr>
          <w:rFonts w:hint="eastAsia"/>
        </w:rPr>
        <w:t>仅有一条生产线时，每次加工应优先绿色食品，每次加工前后对工具和设备进行彻底清洗，以防交叉污染。</w:t>
      </w:r>
      <w:r>
        <w:rPr>
          <w:rFonts w:hint="eastAsia"/>
          <w:lang w:val="en-US" w:eastAsia="zh-CN"/>
        </w:rPr>
        <w:t>应全程控制原料采购、运输、生产线、清洗消毒</w:t>
      </w:r>
      <w:r>
        <w:rPr>
          <w:lang w:val="en-US" w:eastAsia="zh-CN"/>
        </w:rPr>
        <w:t>、</w:t>
      </w:r>
      <w:r>
        <w:rPr>
          <w:rFonts w:hint="eastAsia"/>
          <w:lang w:val="en-US" w:eastAsia="zh-CN"/>
        </w:rPr>
        <w:t>包装、储藏等</w:t>
      </w:r>
      <w:r>
        <w:rPr>
          <w:rFonts w:cs="Times New Roman" w:hint="eastAsia"/>
        </w:rPr>
        <w:t>环节</w:t>
      </w:r>
      <w:r>
        <w:rPr>
          <w:rFonts w:hint="eastAsia"/>
          <w:lang w:val="en-US" w:eastAsia="zh-CN"/>
        </w:rPr>
        <w:t>。应单独记录</w:t>
      </w:r>
      <w:r>
        <w:rPr>
          <w:rFonts w:cs="Times New Roman" w:hint="eastAsia"/>
          <w:lang w:val="en-US" w:eastAsia="zh-CN"/>
        </w:rPr>
        <w:t>管理</w:t>
      </w:r>
      <w:r>
        <w:rPr>
          <w:rFonts w:hint="eastAsia"/>
          <w:lang w:val="en-US" w:eastAsia="zh-CN"/>
        </w:rPr>
        <w:t>绿色食品生产原料、设备、容器、产品、</w:t>
      </w:r>
      <w:r>
        <w:rPr>
          <w:lang w:val="en-US" w:eastAsia="zh-CN"/>
        </w:rPr>
        <w:t>人员</w:t>
      </w:r>
      <w:r>
        <w:rPr>
          <w:rFonts w:hint="eastAsia"/>
          <w:lang w:val="en-US" w:eastAsia="zh-CN"/>
        </w:rPr>
        <w:t>，尤其是绿色食品原料应单独存放，明确标识。严格按照绿色食品相关标准，有效控制生产过程，确保绿色食品的产品质量。</w:t>
      </w:r>
    </w:p>
    <w:p w14:paraId="61BED76B" w14:textId="77777777" w:rsidR="00D24C46" w:rsidRDefault="007925F2" w:rsidP="0012379C">
      <w:pPr>
        <w:pStyle w:val="1"/>
        <w:adjustRightInd w:val="0"/>
        <w:snapToGrid w:val="0"/>
      </w:pPr>
      <w:r>
        <w:rPr>
          <w:rFonts w:hint="eastAsia"/>
        </w:rPr>
        <w:t>9</w:t>
      </w:r>
      <w:r>
        <w:t xml:space="preserve"> 包装</w:t>
      </w:r>
      <w:r>
        <w:rPr>
          <w:rFonts w:hint="eastAsia"/>
        </w:rPr>
        <w:t>和</w:t>
      </w:r>
      <w:r>
        <w:t>标识</w:t>
      </w:r>
    </w:p>
    <w:p w14:paraId="6AD842E8" w14:textId="77777777" w:rsidR="00D24C46" w:rsidRDefault="007925F2" w:rsidP="0012379C">
      <w:pPr>
        <w:pStyle w:val="af2"/>
        <w:adjustRightInd w:val="0"/>
        <w:snapToGrid w:val="0"/>
        <w:spacing w:line="360" w:lineRule="auto"/>
        <w:outlineLvl w:val="0"/>
        <w:rPr>
          <w:rFonts w:ascii="Times New Roman"/>
        </w:rPr>
      </w:pPr>
      <w:r>
        <w:rPr>
          <w:rFonts w:ascii="Times New Roman" w:hint="eastAsia"/>
        </w:rPr>
        <w:t>9</w:t>
      </w:r>
      <w:r>
        <w:rPr>
          <w:rFonts w:ascii="Times New Roman"/>
        </w:rPr>
        <w:t>.</w:t>
      </w:r>
      <w:r>
        <w:rPr>
          <w:rFonts w:ascii="Times New Roman" w:hint="eastAsia"/>
        </w:rPr>
        <w:t>1</w:t>
      </w:r>
      <w:r>
        <w:rPr>
          <w:rFonts w:ascii="Times New Roman"/>
        </w:rPr>
        <w:t xml:space="preserve"> </w:t>
      </w:r>
      <w:r>
        <w:rPr>
          <w:rFonts w:ascii="Times New Roman"/>
          <w:shd w:val="clear" w:color="auto" w:fill="FFFFFF"/>
        </w:rPr>
        <w:t>包装</w:t>
      </w:r>
    </w:p>
    <w:p w14:paraId="6432DDBC" w14:textId="77777777" w:rsidR="00D24C46" w:rsidRDefault="007925F2" w:rsidP="0012379C">
      <w:pPr>
        <w:pStyle w:val="a5"/>
        <w:ind w:firstLine="420"/>
        <w:rPr>
          <w:lang w:eastAsia="zh-CN"/>
        </w:rPr>
      </w:pPr>
      <w:r>
        <w:rPr>
          <w:rFonts w:hint="eastAsia"/>
          <w:lang w:val="en-US" w:eastAsia="zh-CN"/>
        </w:rPr>
        <w:t>应符合</w:t>
      </w:r>
      <w:bookmarkStart w:id="80" w:name="OLE_LINK172"/>
      <w:bookmarkStart w:id="81" w:name="OLE_LINK173"/>
      <w:r>
        <w:rPr>
          <w:rFonts w:hint="eastAsia"/>
        </w:rPr>
        <w:t>NY/T 658</w:t>
      </w:r>
      <w:bookmarkEnd w:id="80"/>
      <w:bookmarkEnd w:id="81"/>
      <w:r>
        <w:rPr>
          <w:rFonts w:hint="eastAsia"/>
          <w:lang w:val="en-US" w:eastAsia="zh-CN"/>
        </w:rPr>
        <w:t>的规定。</w:t>
      </w:r>
      <w:r>
        <w:rPr>
          <w:rFonts w:ascii="宋体" w:hAnsi="宋体" w:hint="eastAsia"/>
          <w:color w:val="000000"/>
        </w:rPr>
        <w:t>绿色食品</w:t>
      </w:r>
      <w:r>
        <w:rPr>
          <w:rFonts w:hint="eastAsia"/>
          <w:lang w:val="en-US" w:eastAsia="zh-CN"/>
        </w:rPr>
        <w:t>包装</w:t>
      </w:r>
      <w:r>
        <w:rPr>
          <w:lang w:val="en-US" w:eastAsia="zh-CN"/>
        </w:rPr>
        <w:t>应</w:t>
      </w:r>
      <w:r>
        <w:rPr>
          <w:rFonts w:hint="eastAsia"/>
          <w:lang w:val="en-US" w:eastAsia="zh-CN"/>
        </w:rPr>
        <w:t>安全</w:t>
      </w:r>
      <w:r>
        <w:rPr>
          <w:lang w:val="en-US" w:eastAsia="zh-CN"/>
        </w:rPr>
        <w:t>卫生</w:t>
      </w:r>
      <w:r>
        <w:rPr>
          <w:rFonts w:hint="eastAsia"/>
          <w:lang w:val="en-US" w:eastAsia="zh-CN"/>
        </w:rPr>
        <w:t>、减量化，宜使用可重复使用、可回收利用或生物降解的环保包装材料</w:t>
      </w:r>
      <w:r>
        <w:rPr>
          <w:rFonts w:ascii="宋体" w:hAnsi="宋体" w:hint="eastAsia"/>
          <w:color w:val="000000"/>
          <w:lang w:eastAsia="zh-CN"/>
        </w:rPr>
        <w:t>。</w:t>
      </w:r>
      <w:bookmarkStart w:id="82" w:name="OLE_LINK101"/>
      <w:r>
        <w:rPr>
          <w:rFonts w:cs="Times New Roman"/>
        </w:rPr>
        <w:t>绿色食品麻糖</w:t>
      </w:r>
      <w:r>
        <w:t>产品内层包装宜采用食品级聚乙烯薄膜袋，确保良好的阻隔性能，防止麻糖受潮</w:t>
      </w:r>
      <w:r>
        <w:rPr>
          <w:rFonts w:cs="Times New Roman" w:hint="eastAsia"/>
        </w:rPr>
        <w:t>、</w:t>
      </w:r>
      <w:r>
        <w:t>氧化。外包装可采用纸质包装盒或符合环保要求的复合袋等。包装过程要保持清洁卫生，避免二次污染。</w:t>
      </w:r>
      <w:bookmarkEnd w:id="82"/>
    </w:p>
    <w:p w14:paraId="5701B05E" w14:textId="77777777" w:rsidR="00D24C46" w:rsidRDefault="007925F2" w:rsidP="0012379C">
      <w:pPr>
        <w:pStyle w:val="af2"/>
        <w:adjustRightInd w:val="0"/>
        <w:snapToGrid w:val="0"/>
        <w:spacing w:line="360" w:lineRule="auto"/>
        <w:outlineLvl w:val="0"/>
        <w:rPr>
          <w:rFonts w:ascii="Times New Roman"/>
        </w:rPr>
      </w:pPr>
      <w:r>
        <w:rPr>
          <w:rFonts w:ascii="Times New Roman" w:hint="eastAsia"/>
        </w:rPr>
        <w:t>9</w:t>
      </w:r>
      <w:r>
        <w:rPr>
          <w:rFonts w:ascii="Times New Roman"/>
        </w:rPr>
        <w:t>.</w:t>
      </w:r>
      <w:r>
        <w:rPr>
          <w:rFonts w:ascii="Times New Roman" w:hint="eastAsia"/>
        </w:rPr>
        <w:t>2</w:t>
      </w:r>
      <w:r>
        <w:rPr>
          <w:rFonts w:ascii="Times New Roman"/>
        </w:rPr>
        <w:t xml:space="preserve"> </w:t>
      </w:r>
      <w:r>
        <w:rPr>
          <w:rFonts w:ascii="Times New Roman"/>
          <w:shd w:val="clear" w:color="auto" w:fill="FFFFFF"/>
        </w:rPr>
        <w:t>标识</w:t>
      </w:r>
    </w:p>
    <w:p w14:paraId="617225E1" w14:textId="29FA652D" w:rsidR="00D24C46" w:rsidRDefault="007925F2" w:rsidP="0012379C">
      <w:pPr>
        <w:adjustRightInd w:val="0"/>
        <w:snapToGrid w:val="0"/>
        <w:spacing w:line="360" w:lineRule="auto"/>
        <w:ind w:firstLineChars="200" w:firstLine="420"/>
        <w:rPr>
          <w:rFonts w:ascii="Times New Roman" w:eastAsia="宋体" w:hAnsi="Times New Roman" w:cs="Times New Roman"/>
          <w:szCs w:val="21"/>
        </w:rPr>
      </w:pPr>
      <w:bookmarkStart w:id="83" w:name="OLE_LINK103"/>
      <w:bookmarkStart w:id="84" w:name="OLE_LINK102"/>
      <w:r>
        <w:rPr>
          <w:rFonts w:ascii="Times New Roman" w:eastAsia="宋体" w:hAnsi="Times New Roman" w:cs="宋体" w:hint="eastAsia"/>
          <w:szCs w:val="21"/>
          <w:lang w:val="hu-HU" w:eastAsia="hu-HU" w:bidi="hu-HU"/>
        </w:rPr>
        <w:t>标识</w:t>
      </w:r>
      <w:r>
        <w:rPr>
          <w:rFonts w:ascii="Times New Roman" w:eastAsia="宋体" w:hAnsi="Times New Roman" w:cs="宋体"/>
          <w:szCs w:val="21"/>
          <w:lang w:val="hu-HU" w:eastAsia="hu-HU" w:bidi="hu-HU"/>
        </w:rPr>
        <w:t>应符合</w:t>
      </w:r>
      <w:bookmarkStart w:id="85" w:name="OLE_LINK150"/>
      <w:bookmarkStart w:id="86" w:name="OLE_LINK149"/>
      <w:r>
        <w:rPr>
          <w:rFonts w:ascii="Times New Roman" w:eastAsia="宋体" w:hAnsi="Times New Roman" w:cs="宋体"/>
          <w:szCs w:val="21"/>
          <w:lang w:val="hu-HU" w:eastAsia="hu-HU" w:bidi="hu-HU"/>
        </w:rPr>
        <w:t>GB/T 191</w:t>
      </w:r>
      <w:r>
        <w:rPr>
          <w:rFonts w:ascii="Times New Roman" w:eastAsia="宋体" w:hAnsi="Times New Roman" w:cs="宋体"/>
          <w:szCs w:val="21"/>
          <w:lang w:val="hu-HU" w:eastAsia="hu-HU" w:bidi="hu-HU"/>
        </w:rPr>
        <w:t>、</w:t>
      </w:r>
      <w:r>
        <w:rPr>
          <w:rFonts w:ascii="Times New Roman" w:eastAsia="宋体" w:hAnsi="Times New Roman" w:cs="宋体"/>
          <w:szCs w:val="21"/>
          <w:lang w:val="hu-HU" w:eastAsia="hu-HU" w:bidi="hu-HU"/>
        </w:rPr>
        <w:t>GB 7718</w:t>
      </w:r>
      <w:bookmarkEnd w:id="85"/>
      <w:bookmarkEnd w:id="86"/>
      <w:r>
        <w:rPr>
          <w:rFonts w:ascii="Times New Roman" w:eastAsia="宋体" w:hAnsi="Times New Roman" w:cs="宋体"/>
          <w:szCs w:val="21"/>
          <w:lang w:val="hu-HU" w:eastAsia="hu-HU" w:bidi="hu-HU"/>
        </w:rPr>
        <w:t>、</w:t>
      </w:r>
      <w:bookmarkStart w:id="87" w:name="OLE_LINK24"/>
      <w:r>
        <w:rPr>
          <w:rFonts w:ascii="Times New Roman" w:eastAsia="宋体" w:hAnsi="Times New Roman" w:cs="宋体" w:hint="eastAsia"/>
          <w:szCs w:val="21"/>
          <w:lang w:val="hu-HU" w:eastAsia="hu-HU" w:bidi="hu-HU"/>
        </w:rPr>
        <w:t>GB 28050</w:t>
      </w:r>
      <w:bookmarkEnd w:id="87"/>
      <w:r>
        <w:rPr>
          <w:rFonts w:ascii="Times New Roman" w:eastAsia="宋体" w:hAnsi="Times New Roman" w:cs="宋体"/>
          <w:szCs w:val="21"/>
          <w:lang w:val="hu-HU" w:eastAsia="hu-HU" w:bidi="hu-HU"/>
        </w:rPr>
        <w:t>和</w:t>
      </w:r>
      <w:bookmarkStart w:id="88" w:name="OLE_LINK147"/>
      <w:bookmarkStart w:id="89" w:name="OLE_LINK148"/>
      <w:r>
        <w:rPr>
          <w:rFonts w:ascii="Times New Roman" w:eastAsia="宋体" w:hAnsi="Times New Roman" w:cs="宋体"/>
          <w:szCs w:val="21"/>
          <w:lang w:val="hu-HU" w:eastAsia="hu-HU" w:bidi="hu-HU"/>
        </w:rPr>
        <w:t>NY/T 658</w:t>
      </w:r>
      <w:bookmarkEnd w:id="88"/>
      <w:bookmarkEnd w:id="89"/>
      <w:r>
        <w:rPr>
          <w:rFonts w:ascii="Times New Roman" w:eastAsia="宋体" w:hAnsi="Times New Roman" w:cs="宋体"/>
          <w:szCs w:val="21"/>
          <w:lang w:val="hu-HU" w:eastAsia="hu-HU" w:bidi="hu-HU"/>
        </w:rPr>
        <w:t>的规定。</w:t>
      </w:r>
      <w:bookmarkEnd w:id="83"/>
      <w:bookmarkEnd w:id="84"/>
      <w:r>
        <w:rPr>
          <w:rFonts w:ascii="Times New Roman" w:eastAsia="宋体" w:hAnsi="Times New Roman" w:cs="宋体"/>
          <w:szCs w:val="21"/>
          <w:lang w:val="hu-HU" w:eastAsia="hu-HU" w:bidi="hu-HU"/>
        </w:rPr>
        <w:t>产品应标注：名称、类别、等级、净含量、生产企业名称和地址、生产日期、保质期</w:t>
      </w:r>
      <w:r>
        <w:rPr>
          <w:rFonts w:ascii="Times New Roman" w:eastAsia="宋体" w:hAnsi="Times New Roman" w:cs="宋体" w:hint="eastAsia"/>
          <w:szCs w:val="21"/>
          <w:lang w:val="hu-HU" w:eastAsia="hu-HU" w:bidi="hu-HU"/>
        </w:rPr>
        <w:t>、</w:t>
      </w:r>
      <w:r>
        <w:rPr>
          <w:rFonts w:ascii="Times New Roman" w:eastAsia="宋体" w:hAnsi="Times New Roman" w:cs="宋体"/>
          <w:szCs w:val="21"/>
          <w:lang w:val="hu-HU" w:eastAsia="hu-HU" w:bidi="hu-HU"/>
        </w:rPr>
        <w:t>产品标准代号</w:t>
      </w:r>
      <w:r>
        <w:rPr>
          <w:rFonts w:ascii="Times New Roman" w:eastAsia="宋体" w:hAnsi="Times New Roman" w:cs="宋体" w:hint="eastAsia"/>
          <w:szCs w:val="21"/>
          <w:lang w:val="hu-HU" w:eastAsia="hu-HU" w:bidi="hu-HU"/>
        </w:rPr>
        <w:t>和食品生产许可证编号等</w:t>
      </w:r>
      <w:r>
        <w:rPr>
          <w:rFonts w:ascii="Times New Roman" w:eastAsia="宋体" w:hAnsi="Times New Roman" w:cs="宋体"/>
          <w:szCs w:val="21"/>
          <w:lang w:val="hu-HU" w:eastAsia="hu-HU" w:bidi="hu-HU"/>
        </w:rPr>
        <w:t>。</w:t>
      </w:r>
      <w:bookmarkStart w:id="90" w:name="OLE_LINK105"/>
      <w:bookmarkStart w:id="91" w:name="OLE_LINK104"/>
      <w:r w:rsidR="003C63D5">
        <w:rPr>
          <w:rFonts w:ascii="Times New Roman" w:eastAsia="宋体" w:hAnsi="Times New Roman" w:cs="宋体"/>
          <w:szCs w:val="21"/>
          <w:lang w:val="hu-HU" w:eastAsia="hu-HU" w:bidi="hu-HU"/>
        </w:rPr>
        <w:t>绿色食品商标标志</w:t>
      </w:r>
      <w:r>
        <w:rPr>
          <w:rFonts w:ascii="Times New Roman" w:eastAsia="宋体" w:hAnsi="Times New Roman" w:cs="宋体"/>
          <w:szCs w:val="21"/>
          <w:lang w:val="hu-HU" w:eastAsia="hu-HU" w:bidi="hu-HU"/>
        </w:rPr>
        <w:t>应</w:t>
      </w:r>
      <w:r>
        <w:rPr>
          <w:rFonts w:ascii="Times New Roman" w:eastAsia="宋体" w:hAnsi="Times New Roman" w:cs="宋体" w:hint="eastAsia"/>
          <w:szCs w:val="21"/>
          <w:lang w:val="hu-HU" w:eastAsia="hu-HU" w:bidi="hu-HU"/>
        </w:rPr>
        <w:t>符合《中国绿色食品商标标</w:t>
      </w:r>
      <w:r>
        <w:rPr>
          <w:rFonts w:hint="eastAsia"/>
        </w:rPr>
        <w:t>志设计使用规范手册》的规定</w:t>
      </w:r>
      <w:r>
        <w:t>。</w:t>
      </w:r>
      <w:bookmarkEnd w:id="90"/>
      <w:bookmarkEnd w:id="91"/>
      <w:r>
        <w:rPr>
          <w:rFonts w:hint="eastAsia"/>
        </w:rPr>
        <w:t xml:space="preserve"> </w:t>
      </w:r>
    </w:p>
    <w:p w14:paraId="2ECC687B" w14:textId="77777777" w:rsidR="00D24C46" w:rsidRDefault="007925F2" w:rsidP="0012379C">
      <w:pPr>
        <w:pStyle w:val="1"/>
        <w:adjustRightInd w:val="0"/>
        <w:snapToGrid w:val="0"/>
      </w:pPr>
      <w:r>
        <w:rPr>
          <w:rFonts w:hint="eastAsia"/>
        </w:rPr>
        <w:t>10</w:t>
      </w:r>
      <w:r>
        <w:t xml:space="preserve"> 储藏</w:t>
      </w:r>
      <w:r>
        <w:rPr>
          <w:rFonts w:hint="eastAsia"/>
        </w:rPr>
        <w:t>与</w:t>
      </w:r>
      <w:r>
        <w:t>运输</w:t>
      </w:r>
    </w:p>
    <w:p w14:paraId="0B72C6D3" w14:textId="77777777" w:rsidR="00D24C46" w:rsidRDefault="007925F2" w:rsidP="0012379C">
      <w:pPr>
        <w:pStyle w:val="2"/>
        <w:adjustRightInd w:val="0"/>
        <w:snapToGrid w:val="0"/>
        <w:jc w:val="both"/>
        <w:rPr>
          <w:rFonts w:hint="default"/>
        </w:rPr>
      </w:pPr>
      <w:r>
        <w:rPr>
          <w:rFonts w:cs="黑体"/>
          <w:kern w:val="2"/>
          <w:szCs w:val="21"/>
        </w:rPr>
        <w:t>10.1</w:t>
      </w:r>
      <w:r>
        <w:rPr>
          <w:rFonts w:cs="黑体" w:hint="default"/>
          <w:kern w:val="2"/>
          <w:szCs w:val="21"/>
        </w:rPr>
        <w:t xml:space="preserve"> </w:t>
      </w:r>
      <w:r>
        <w:t>成品储藏</w:t>
      </w:r>
    </w:p>
    <w:p w14:paraId="100CA7D4" w14:textId="77777777" w:rsidR="00D24C46" w:rsidRDefault="007925F2" w:rsidP="0012379C">
      <w:pPr>
        <w:pStyle w:val="a5"/>
        <w:ind w:firstLine="420"/>
        <w:rPr>
          <w:rFonts w:hAnsi="宋体"/>
        </w:rPr>
      </w:pPr>
      <w:r>
        <w:rPr>
          <w:rFonts w:hAnsi="宋体" w:hint="eastAsia"/>
          <w:lang w:val="en-US" w:eastAsia="zh-CN" w:bidi="ar-SA"/>
        </w:rPr>
        <w:lastRenderedPageBreak/>
        <w:t>应</w:t>
      </w:r>
      <w:r>
        <w:t>符合</w:t>
      </w:r>
      <w:r>
        <w:rPr>
          <w:rFonts w:hint="eastAsia"/>
        </w:rPr>
        <w:t>NY/T 1056</w:t>
      </w:r>
      <w:r>
        <w:t>的要求。</w:t>
      </w:r>
      <w:r>
        <w:rPr>
          <w:rFonts w:hint="eastAsia"/>
        </w:rPr>
        <w:t>绿色食品</w:t>
      </w:r>
      <w:r>
        <w:t>成品储存应设置明显标识，</w:t>
      </w:r>
      <w:r>
        <w:rPr>
          <w:rFonts w:hint="eastAsia"/>
        </w:rPr>
        <w:t>不应与非绿色食品混放。</w:t>
      </w:r>
      <w:r>
        <w:rPr>
          <w:rFonts w:cs="Times New Roman" w:hint="eastAsia"/>
          <w:lang w:eastAsia="zh-CN"/>
        </w:rPr>
        <w:t>绿色食品</w:t>
      </w:r>
      <w:r>
        <w:rPr>
          <w:rFonts w:cs="Times New Roman" w:hint="eastAsia"/>
        </w:rPr>
        <w:t>麻糖应储藏在清洁</w:t>
      </w:r>
      <w:bookmarkStart w:id="92" w:name="OLE_LINK157"/>
      <w:bookmarkStart w:id="93" w:name="OLE_LINK156"/>
      <w:r>
        <w:rPr>
          <w:rFonts w:cs="Times New Roman" w:hint="eastAsia"/>
        </w:rPr>
        <w:t>、</w:t>
      </w:r>
      <w:bookmarkEnd w:id="92"/>
      <w:bookmarkEnd w:id="93"/>
      <w:r>
        <w:rPr>
          <w:rFonts w:cs="Times New Roman" w:hint="eastAsia"/>
        </w:rPr>
        <w:t>干燥、阴凉通风的仓库中。仓库内应配有垫仓板以保证产品离地放置。</w:t>
      </w:r>
      <w:bookmarkStart w:id="94" w:name="OLE_LINK25"/>
      <w:bookmarkStart w:id="95" w:name="OLE_LINK26"/>
      <w:r>
        <w:rPr>
          <w:rFonts w:cs="Times New Roman" w:hint="eastAsia"/>
        </w:rPr>
        <w:t>最适宜的储藏温度为</w:t>
      </w:r>
      <w:r>
        <w:rPr>
          <w:rFonts w:cs="Times New Roman"/>
        </w:rPr>
        <w:t xml:space="preserve">20 </w:t>
      </w:r>
      <w:r>
        <w:rPr>
          <w:rFonts w:ascii="宋体" w:hAnsi="宋体" w:hint="eastAsia"/>
        </w:rPr>
        <w:t>℃</w:t>
      </w:r>
      <w:r>
        <w:rPr>
          <w:rFonts w:cs="Times New Roman" w:hint="eastAsia"/>
        </w:rPr>
        <w:t>以下，相对湿度低于</w:t>
      </w:r>
      <w:r>
        <w:rPr>
          <w:rFonts w:cs="Times New Roman"/>
        </w:rPr>
        <w:t>55%</w:t>
      </w:r>
      <w:bookmarkEnd w:id="94"/>
      <w:bookmarkEnd w:id="95"/>
      <w:r>
        <w:rPr>
          <w:rFonts w:cs="Times New Roman" w:hint="eastAsia"/>
        </w:rPr>
        <w:t>。</w:t>
      </w:r>
    </w:p>
    <w:p w14:paraId="7D2475D6" w14:textId="77777777" w:rsidR="00D24C46" w:rsidRDefault="007925F2" w:rsidP="0012379C">
      <w:pPr>
        <w:pStyle w:val="2"/>
        <w:adjustRightInd w:val="0"/>
        <w:snapToGrid w:val="0"/>
        <w:jc w:val="both"/>
        <w:rPr>
          <w:rFonts w:cs="黑体" w:hint="default"/>
          <w:szCs w:val="21"/>
        </w:rPr>
      </w:pPr>
      <w:r>
        <w:rPr>
          <w:rFonts w:cs="黑体"/>
          <w:szCs w:val="21"/>
        </w:rPr>
        <w:t>10.2 成品运输</w:t>
      </w:r>
    </w:p>
    <w:p w14:paraId="6C66D2DC" w14:textId="77777777" w:rsidR="00D24C46" w:rsidRDefault="007925F2" w:rsidP="0012379C">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应符合</w:t>
      </w:r>
      <w:r>
        <w:rPr>
          <w:rFonts w:ascii="Times New Roman" w:eastAsia="宋体" w:hAnsi="Times New Roman" w:cs="宋体" w:hint="eastAsia"/>
          <w:szCs w:val="21"/>
          <w:lang w:val="hu-HU" w:eastAsia="hu-HU" w:bidi="hu-HU"/>
        </w:rPr>
        <w:t>NY/T 1056</w:t>
      </w:r>
      <w:r>
        <w:rPr>
          <w:rFonts w:ascii="Times New Roman" w:eastAsia="宋体" w:hAnsi="Times New Roman" w:cs="Times New Roman"/>
          <w:szCs w:val="21"/>
        </w:rPr>
        <w:t>的要求。</w:t>
      </w:r>
      <w:r>
        <w:rPr>
          <w:rFonts w:ascii="Times New Roman" w:eastAsia="宋体" w:hAnsi="宋体" w:cs="Times New Roman"/>
          <w:szCs w:val="21"/>
        </w:rPr>
        <w:t>绿色食品成品</w:t>
      </w:r>
      <w:r>
        <w:rPr>
          <w:szCs w:val="21"/>
        </w:rPr>
        <w:t>运输</w:t>
      </w:r>
      <w:r>
        <w:rPr>
          <w:rFonts w:hint="eastAsia"/>
          <w:szCs w:val="21"/>
        </w:rPr>
        <w:t>工具应专用，绿色</w:t>
      </w:r>
      <w:r>
        <w:rPr>
          <w:szCs w:val="21"/>
        </w:rPr>
        <w:t>食品</w:t>
      </w:r>
      <w:r>
        <w:rPr>
          <w:rFonts w:hint="eastAsia"/>
          <w:szCs w:val="21"/>
        </w:rPr>
        <w:t>与非绿色食品</w:t>
      </w:r>
      <w:r>
        <w:rPr>
          <w:szCs w:val="21"/>
        </w:rPr>
        <w:t>运输时</w:t>
      </w:r>
      <w:r>
        <w:rPr>
          <w:rFonts w:hint="eastAsia"/>
          <w:szCs w:val="21"/>
        </w:rPr>
        <w:t>应</w:t>
      </w:r>
      <w:r>
        <w:rPr>
          <w:szCs w:val="21"/>
        </w:rPr>
        <w:t>严格分开</w:t>
      </w:r>
      <w:r>
        <w:rPr>
          <w:rFonts w:hint="eastAsia"/>
          <w:szCs w:val="21"/>
        </w:rPr>
        <w:t>。</w:t>
      </w:r>
      <w:r>
        <w:rPr>
          <w:rFonts w:ascii="Times New Roman" w:eastAsia="宋体" w:hAnsi="Times New Roman" w:cs="Times New Roman" w:hint="eastAsia"/>
          <w:szCs w:val="21"/>
        </w:rPr>
        <w:t>绿色食品</w:t>
      </w:r>
      <w:r>
        <w:rPr>
          <w:rFonts w:ascii="Times New Roman" w:eastAsia="宋体" w:hAnsi="Times New Roman" w:cs="Times New Roman"/>
          <w:szCs w:val="21"/>
        </w:rPr>
        <w:t>麻糖宜在</w:t>
      </w:r>
      <w:bookmarkStart w:id="96" w:name="OLE_LINK52"/>
      <w:r>
        <w:rPr>
          <w:rFonts w:ascii="Times New Roman" w:eastAsia="仿宋_GB2312" w:hAnsi="Times New Roman" w:cs="Times New Roman" w:hint="eastAsia"/>
          <w:szCs w:val="21"/>
        </w:rPr>
        <w:t xml:space="preserve">30 </w:t>
      </w:r>
      <w:bookmarkStart w:id="97" w:name="OLE_LINK69"/>
      <w:r>
        <w:rPr>
          <w:rFonts w:ascii="Times New Roman" w:eastAsia="宋体" w:hAnsi="Times New Roman" w:cs="Times New Roman"/>
          <w:szCs w:val="21"/>
        </w:rPr>
        <w:t>℃</w:t>
      </w:r>
      <w:bookmarkEnd w:id="96"/>
      <w:bookmarkEnd w:id="97"/>
      <w:r>
        <w:rPr>
          <w:rFonts w:ascii="Times New Roman" w:eastAsia="宋体" w:hAnsi="Times New Roman" w:cs="Times New Roman"/>
          <w:szCs w:val="21"/>
        </w:rPr>
        <w:t>以下运输，在运输、装卸时应小心轻放</w:t>
      </w:r>
      <w:r>
        <w:rPr>
          <w:rFonts w:ascii="Times New Roman" w:eastAsia="宋体" w:hAnsi="Times New Roman" w:cs="Times New Roman" w:hint="eastAsia"/>
          <w:szCs w:val="21"/>
        </w:rPr>
        <w:t>，防止</w:t>
      </w:r>
      <w:r>
        <w:rPr>
          <w:rFonts w:ascii="Times New Roman" w:eastAsia="宋体" w:hAnsi="Times New Roman" w:cs="Times New Roman"/>
          <w:szCs w:val="21"/>
        </w:rPr>
        <w:t>挤压、</w:t>
      </w:r>
      <w:r>
        <w:rPr>
          <w:rFonts w:ascii="Times New Roman" w:eastAsia="宋体" w:hAnsi="Times New Roman" w:cs="Times New Roman" w:hint="eastAsia"/>
          <w:szCs w:val="21"/>
        </w:rPr>
        <w:t>碰撞和</w:t>
      </w:r>
      <w:r>
        <w:rPr>
          <w:rFonts w:ascii="Times New Roman" w:eastAsia="宋体" w:hAnsi="Times New Roman" w:cs="Times New Roman"/>
          <w:szCs w:val="21"/>
        </w:rPr>
        <w:t>日晒雨淋。</w:t>
      </w:r>
    </w:p>
    <w:p w14:paraId="2D43B579" w14:textId="77777777" w:rsidR="00D24C46" w:rsidRDefault="007925F2" w:rsidP="0012379C">
      <w:pPr>
        <w:pStyle w:val="1"/>
        <w:adjustRightInd w:val="0"/>
        <w:snapToGrid w:val="0"/>
      </w:pPr>
      <w:r>
        <w:rPr>
          <w:rFonts w:hint="eastAsia"/>
        </w:rPr>
        <w:t>11</w:t>
      </w:r>
      <w:r>
        <w:t xml:space="preserve"> 生产废弃物处理</w:t>
      </w:r>
    </w:p>
    <w:p w14:paraId="352FB91C" w14:textId="77777777" w:rsidR="00D24C46" w:rsidRDefault="007925F2" w:rsidP="0012379C">
      <w:pPr>
        <w:pStyle w:val="a5"/>
        <w:ind w:firstLine="420"/>
        <w:rPr>
          <w:color w:val="FF0000"/>
          <w:lang w:eastAsia="zh-CN"/>
        </w:rPr>
      </w:pPr>
      <w:bookmarkStart w:id="98" w:name="OLE_LINK113"/>
      <w:bookmarkStart w:id="99" w:name="OLE_LINK114"/>
      <w:bookmarkStart w:id="100" w:name="OLE_LINK112"/>
      <w:r>
        <w:rPr>
          <w:rFonts w:cs="Times New Roman"/>
        </w:rPr>
        <w:t>加工产生的不可再利用的</w:t>
      </w:r>
      <w:r>
        <w:rPr>
          <w:rFonts w:cs="Times New Roman" w:hint="eastAsia"/>
        </w:rPr>
        <w:t>废弃物</w:t>
      </w:r>
      <w:r>
        <w:rPr>
          <w:rFonts w:cs="Times New Roman"/>
        </w:rPr>
        <w:t>，应及时收集，并进行无害化处理</w:t>
      </w:r>
      <w:bookmarkStart w:id="101" w:name="OLE_LINK115"/>
      <w:bookmarkEnd w:id="98"/>
      <w:bookmarkEnd w:id="99"/>
      <w:bookmarkEnd w:id="100"/>
      <w:r>
        <w:rPr>
          <w:rFonts w:cs="Times New Roman" w:hint="eastAsia"/>
          <w:lang w:eastAsia="zh-CN"/>
        </w:rPr>
        <w:t>。</w:t>
      </w:r>
      <w:r>
        <w:rPr>
          <w:rFonts w:cs="Times New Roman"/>
        </w:rPr>
        <w:t>对于可回收利用的废弃物</w:t>
      </w:r>
      <w:r>
        <w:rPr>
          <w:rFonts w:cs="Times New Roman" w:hint="eastAsia"/>
          <w:lang w:val="en-US" w:eastAsia="zh-CN"/>
        </w:rPr>
        <w:t>、</w:t>
      </w:r>
      <w:r>
        <w:rPr>
          <w:rFonts w:cs="Times New Roman"/>
        </w:rPr>
        <w:t>应分类收集，进行资源化回收利用</w:t>
      </w:r>
      <w:r>
        <w:rPr>
          <w:rFonts w:cs="Times New Roman" w:hint="eastAsia"/>
        </w:rPr>
        <w:t>，</w:t>
      </w:r>
      <w:r>
        <w:rPr>
          <w:rFonts w:cs="Times New Roman"/>
        </w:rPr>
        <w:t>不形成环境污染，如</w:t>
      </w:r>
      <w:r>
        <w:rPr>
          <w:rFonts w:hint="eastAsia"/>
          <w:lang w:eastAsia="zh-CN"/>
        </w:rPr>
        <w:t>谷物壳、糖渣及残浆等可作为饲料、肥料的原料出售。</w:t>
      </w:r>
      <w:bookmarkEnd w:id="101"/>
      <w:r>
        <w:rPr>
          <w:rFonts w:cs="Times New Roman" w:hint="eastAsia"/>
        </w:rPr>
        <w:t>同时，</w:t>
      </w:r>
      <w:r>
        <w:rPr>
          <w:rFonts w:cs="Times New Roman"/>
        </w:rPr>
        <w:t>建立废弃物处理台账，</w:t>
      </w:r>
      <w:bookmarkStart w:id="102" w:name="OLE_LINK117"/>
      <w:bookmarkStart w:id="103" w:name="OLE_LINK116"/>
      <w:r>
        <w:rPr>
          <w:rFonts w:cs="Times New Roman"/>
        </w:rPr>
        <w:t>记录废弃物</w:t>
      </w:r>
      <w:r>
        <w:rPr>
          <w:rFonts w:cs="Times New Roman" w:hint="eastAsia"/>
        </w:rPr>
        <w:t>处理</w:t>
      </w:r>
      <w:r>
        <w:rPr>
          <w:rFonts w:cs="Times New Roman"/>
        </w:rPr>
        <w:t>信息。</w:t>
      </w:r>
      <w:bookmarkEnd w:id="102"/>
      <w:bookmarkEnd w:id="103"/>
    </w:p>
    <w:p w14:paraId="28A76D1F" w14:textId="77777777" w:rsidR="00D24C46" w:rsidRDefault="007925F2" w:rsidP="0012379C">
      <w:pPr>
        <w:pStyle w:val="1"/>
        <w:adjustRightInd w:val="0"/>
        <w:snapToGrid w:val="0"/>
      </w:pPr>
      <w:r>
        <w:rPr>
          <w:rFonts w:hint="eastAsia"/>
        </w:rPr>
        <w:t>12</w:t>
      </w:r>
      <w:r>
        <w:t xml:space="preserve"> 生产档案管理</w:t>
      </w:r>
    </w:p>
    <w:p w14:paraId="61939BB0" w14:textId="59B47F13" w:rsidR="00D24C46" w:rsidRPr="0012379C" w:rsidRDefault="007925F2" w:rsidP="0012379C">
      <w:pPr>
        <w:pStyle w:val="a5"/>
        <w:ind w:firstLine="420"/>
        <w:rPr>
          <w:rFonts w:ascii="宋体"/>
          <w:kern w:val="0"/>
          <w:szCs w:val="20"/>
          <w:lang w:eastAsia="zh-CN"/>
        </w:rPr>
      </w:pPr>
      <w:r>
        <w:rPr>
          <w:rFonts w:hint="eastAsia"/>
          <w:lang w:eastAsia="zh-CN"/>
        </w:rPr>
        <w:t>应建立绿色食品麻糖生产档案</w:t>
      </w:r>
      <w:r>
        <w:rPr>
          <w:rFonts w:ascii="宋体" w:hAnsi="宋体" w:hint="eastAsia"/>
        </w:rPr>
        <w:t>，详细记录</w:t>
      </w:r>
      <w:r>
        <w:t>质量管理体系文件</w:t>
      </w:r>
      <w:r>
        <w:rPr>
          <w:rFonts w:ascii="宋体" w:hint="eastAsia"/>
          <w:kern w:val="0"/>
          <w:szCs w:val="20"/>
        </w:rPr>
        <w:t>、</w:t>
      </w:r>
      <w:r>
        <w:t>原料采购</w:t>
      </w:r>
      <w:r>
        <w:rPr>
          <w:rFonts w:hint="eastAsia"/>
          <w:lang w:eastAsia="zh-CN"/>
        </w:rPr>
        <w:t>及验收</w:t>
      </w:r>
      <w:r>
        <w:rPr>
          <w:rFonts w:ascii="宋体" w:hint="eastAsia"/>
          <w:kern w:val="0"/>
          <w:szCs w:val="20"/>
        </w:rPr>
        <w:t>、</w:t>
      </w:r>
      <w:r>
        <w:t>生产过程</w:t>
      </w:r>
      <w:r>
        <w:rPr>
          <w:rFonts w:hint="eastAsia"/>
          <w:lang w:eastAsia="zh-CN"/>
        </w:rPr>
        <w:t>管理</w:t>
      </w:r>
      <w:r>
        <w:rPr>
          <w:rFonts w:ascii="宋体" w:hint="eastAsia"/>
          <w:kern w:val="0"/>
          <w:szCs w:val="20"/>
        </w:rPr>
        <w:t>、</w:t>
      </w:r>
      <w:r>
        <w:rPr>
          <w:rFonts w:hint="eastAsia"/>
        </w:rPr>
        <w:t>产品</w:t>
      </w:r>
      <w:r>
        <w:t>检验</w:t>
      </w:r>
      <w:r>
        <w:rPr>
          <w:rFonts w:hint="eastAsia"/>
          <w:lang w:eastAsia="zh-CN"/>
        </w:rPr>
        <w:t>与</w:t>
      </w:r>
      <w:r>
        <w:rPr>
          <w:lang w:eastAsia="zh-CN"/>
        </w:rPr>
        <w:t>储藏</w:t>
      </w:r>
      <w:r>
        <w:rPr>
          <w:rFonts w:hint="eastAsia"/>
          <w:lang w:eastAsia="zh-CN"/>
        </w:rPr>
        <w:t>、</w:t>
      </w:r>
      <w:r>
        <w:rPr>
          <w:rFonts w:hint="eastAsia"/>
        </w:rPr>
        <w:t>人员</w:t>
      </w:r>
      <w:r>
        <w:t>管理与应急情况处理等</w:t>
      </w:r>
      <w:r>
        <w:rPr>
          <w:rFonts w:hint="eastAsia"/>
          <w:lang w:eastAsia="zh-CN"/>
        </w:rPr>
        <w:t>内容</w:t>
      </w:r>
      <w:r>
        <w:rPr>
          <w:rFonts w:ascii="宋体" w:hint="eastAsia"/>
          <w:kern w:val="0"/>
          <w:szCs w:val="20"/>
        </w:rPr>
        <w:t>，实现全程质量追溯管理。档案资料应保存</w:t>
      </w:r>
      <w:r>
        <w:rPr>
          <w:rFonts w:ascii="宋体" w:hAnsi="宋体" w:hint="eastAsia"/>
          <w:kern w:val="24"/>
          <w:szCs w:val="20"/>
        </w:rPr>
        <w:t>3</w:t>
      </w:r>
      <w:r>
        <w:rPr>
          <w:rFonts w:ascii="宋体" w:hint="eastAsia"/>
          <w:kern w:val="0"/>
          <w:szCs w:val="20"/>
        </w:rPr>
        <w:t>年以上</w:t>
      </w:r>
      <w:r>
        <w:rPr>
          <w:rFonts w:ascii="宋体" w:hint="eastAsia"/>
          <w:kern w:val="0"/>
          <w:szCs w:val="20"/>
          <w:lang w:eastAsia="zh-CN"/>
        </w:rPr>
        <w:t>。</w:t>
      </w:r>
    </w:p>
    <w:p w14:paraId="6D1D9CDA" w14:textId="7C7BEF5D" w:rsidR="00D24C46" w:rsidRPr="0012379C" w:rsidRDefault="007925F2" w:rsidP="0012379C">
      <w:pPr>
        <w:pStyle w:val="a5"/>
        <w:ind w:firstLine="420"/>
        <w:jc w:val="left"/>
        <w:rPr>
          <w:rFonts w:ascii="宋体"/>
          <w:color w:val="FF0000"/>
          <w:kern w:val="0"/>
          <w:szCs w:val="20"/>
          <w:lang w:eastAsia="zh-CN"/>
        </w:rPr>
      </w:pPr>
      <w:r>
        <w:rPr>
          <w:rFonts w:hint="eastAsia"/>
        </w:rPr>
        <w:t xml:space="preserve">                  </w:t>
      </w:r>
      <w:r>
        <w:rPr>
          <w:rFonts w:hint="eastAsia"/>
          <w:lang w:eastAsia="zh-CN"/>
        </w:rPr>
        <w:t xml:space="preserve">   </w:t>
      </w:r>
      <w:r>
        <w:rPr>
          <w:rFonts w:hint="eastAsia"/>
          <w:u w:val="single"/>
          <w:lang w:eastAsia="zh-CN"/>
        </w:rPr>
        <w:t xml:space="preserve">  </w:t>
      </w:r>
      <w:r>
        <w:rPr>
          <w:u w:val="single"/>
        </w:rPr>
        <w:tab/>
      </w:r>
      <w:r>
        <w:rPr>
          <w:rFonts w:hint="eastAsia"/>
          <w:u w:val="single"/>
        </w:rPr>
        <w:t xml:space="preserve">                      </w:t>
      </w:r>
    </w:p>
    <w:sectPr w:rsidR="00D24C46" w:rsidRPr="0012379C">
      <w:headerReference w:type="even" r:id="rId15"/>
      <w:headerReference w:type="default" r:id="rId16"/>
      <w:footerReference w:type="even" r:id="rId17"/>
      <w:footerReference w:type="default" r:id="rId18"/>
      <w:headerReference w:type="first" r:id="rId19"/>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DFD0A" w14:textId="77777777" w:rsidR="00085144" w:rsidRDefault="00085144">
      <w:r>
        <w:separator/>
      </w:r>
    </w:p>
  </w:endnote>
  <w:endnote w:type="continuationSeparator" w:id="0">
    <w:p w14:paraId="40028709" w14:textId="77777777" w:rsidR="00085144" w:rsidRDefault="0008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16208" w14:textId="77777777" w:rsidR="00D24C46" w:rsidRDefault="00D24C4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87803"/>
    </w:sdtPr>
    <w:sdtEndPr/>
    <w:sdtContent>
      <w:p w14:paraId="6BF4B808" w14:textId="77777777" w:rsidR="00D24C46" w:rsidRDefault="007925F2">
        <w:pPr>
          <w:pStyle w:val="a8"/>
        </w:pPr>
        <w:r>
          <w:fldChar w:fldCharType="begin"/>
        </w:r>
        <w:r>
          <w:instrText>PAGE   \* MERGEFORMAT</w:instrText>
        </w:r>
        <w:r>
          <w:fldChar w:fldCharType="separate"/>
        </w:r>
        <w:r w:rsidR="008E057C" w:rsidRPr="008E057C">
          <w:rPr>
            <w:noProof/>
            <w:lang w:val="zh-CN"/>
          </w:rPr>
          <w:t>2</w:t>
        </w:r>
        <w:r>
          <w:rPr>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858341695"/>
    </w:sdtPr>
    <w:sdtEndPr/>
    <w:sdtContent>
      <w:p w14:paraId="4C16EB58" w14:textId="77777777" w:rsidR="00D24C46" w:rsidRDefault="007925F2">
        <w:pPr>
          <w:pStyle w:val="a8"/>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8E057C" w:rsidRPr="008E057C">
          <w:rPr>
            <w:rFonts w:asciiTheme="minorEastAsia" w:hAnsiTheme="minorEastAsia"/>
            <w:noProof/>
            <w:szCs w:val="18"/>
            <w:lang w:val="zh-CN"/>
          </w:rPr>
          <w:t>1</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67C24" w14:textId="77777777" w:rsidR="00085144" w:rsidRDefault="00085144">
      <w:r>
        <w:separator/>
      </w:r>
    </w:p>
  </w:footnote>
  <w:footnote w:type="continuationSeparator" w:id="0">
    <w:p w14:paraId="360C90FF" w14:textId="77777777" w:rsidR="00085144" w:rsidRDefault="00085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E5882" w14:textId="77777777" w:rsidR="00D24C46" w:rsidRDefault="00085144">
    <w:pPr>
      <w:pStyle w:val="a9"/>
    </w:pPr>
    <w:r>
      <w:pict w14:anchorId="5D0EF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0" o:spid="_x0000_s2050" type="#_x0000_t75" style="position:absolute;left:0;text-align:left;margin-left:0;margin-top:0;width:413.85pt;height:385.7pt;z-index:-25165414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E7329" w14:textId="77777777" w:rsidR="00D24C46" w:rsidRDefault="00085144">
    <w:pPr>
      <w:pStyle w:val="a9"/>
    </w:pPr>
    <w:r>
      <w:pict w14:anchorId="18387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1" o:spid="_x0000_s2051"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B714C" w14:textId="77777777" w:rsidR="00D24C46" w:rsidRDefault="00085144">
    <w:pPr>
      <w:pStyle w:val="a9"/>
    </w:pPr>
    <w:r>
      <w:pict w14:anchorId="73EDE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39" o:spid="_x0000_s2049" type="#_x0000_t75" style="position:absolute;left:0;text-align:left;margin-left:0;margin-top:0;width:413.85pt;height:385.7pt;z-index:-25165516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9568" w14:textId="77777777" w:rsidR="00D24C46" w:rsidRDefault="00085144">
    <w:pPr>
      <w:pStyle w:val="a9"/>
    </w:pPr>
    <w:r>
      <w:pict w14:anchorId="60EBC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3" o:spid="_x0000_s2053" type="#_x0000_t75" style="position:absolute;left:0;text-align:left;margin-left:0;margin-top:0;width:413.85pt;height:385.7pt;z-index:-25165107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9DFBF" w14:textId="77777777" w:rsidR="00D24C46" w:rsidRDefault="00085144">
    <w:pPr>
      <w:pStyle w:val="a9"/>
    </w:pPr>
    <w:r>
      <w:pict w14:anchorId="3F931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4" o:spid="_x0000_s2054" type="#_x0000_t75" style="position:absolute;left:0;text-align:left;margin-left:0;margin-top:0;width:413.85pt;height:385.7pt;z-index:-25165004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9A9B9" w14:textId="77777777" w:rsidR="00D24C46" w:rsidRDefault="00085144">
    <w:pPr>
      <w:pStyle w:val="a9"/>
    </w:pPr>
    <w:r>
      <w:pict w14:anchorId="50464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2" o:spid="_x0000_s2052"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9F4A3" w14:textId="77777777" w:rsidR="00D24C46" w:rsidRDefault="00085144">
    <w:pPr>
      <w:pStyle w:val="a9"/>
    </w:pPr>
    <w:r>
      <w:pict w14:anchorId="7B133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4800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7EE7A" w14:textId="77777777" w:rsidR="00D24C46" w:rsidRDefault="00085144">
    <w:pPr>
      <w:pStyle w:val="a9"/>
    </w:pPr>
    <w:r>
      <w:pict w14:anchorId="0B5EF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4697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64D15" w14:textId="77777777" w:rsidR="00D24C46" w:rsidRDefault="00085144">
    <w:pPr>
      <w:pStyle w:val="a9"/>
    </w:pPr>
    <w:r>
      <w:pict w14:anchorId="6715E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4902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FkMjg3ZmRjMTBkMGFiOTFiYWVlYjY3MDAzNmVmMDAifQ=="/>
  </w:docVars>
  <w:rsids>
    <w:rsidRoot w:val="5CB24E8C"/>
    <w:rsid w:val="5CB24E8C"/>
    <w:rsid w:val="D49F2DAC"/>
    <w:rsid w:val="EFD7EFB2"/>
    <w:rsid w:val="EFFF43D2"/>
    <w:rsid w:val="F5EEE4B4"/>
    <w:rsid w:val="F7575032"/>
    <w:rsid w:val="FB7B0749"/>
    <w:rsid w:val="FE7FD56B"/>
    <w:rsid w:val="FEACA116"/>
    <w:rsid w:val="FFB90346"/>
    <w:rsid w:val="FFE35576"/>
    <w:rsid w:val="000028A0"/>
    <w:rsid w:val="0000614C"/>
    <w:rsid w:val="00013E24"/>
    <w:rsid w:val="000302B8"/>
    <w:rsid w:val="00031958"/>
    <w:rsid w:val="00031E41"/>
    <w:rsid w:val="00032C5D"/>
    <w:rsid w:val="00033B5D"/>
    <w:rsid w:val="00035D9D"/>
    <w:rsid w:val="0003602A"/>
    <w:rsid w:val="00040EB1"/>
    <w:rsid w:val="00041C7E"/>
    <w:rsid w:val="00043ACC"/>
    <w:rsid w:val="00055E84"/>
    <w:rsid w:val="00067404"/>
    <w:rsid w:val="00077082"/>
    <w:rsid w:val="00085144"/>
    <w:rsid w:val="000A24FC"/>
    <w:rsid w:val="000A4782"/>
    <w:rsid w:val="000B4A61"/>
    <w:rsid w:val="000B7C3E"/>
    <w:rsid w:val="000C259C"/>
    <w:rsid w:val="000D19F5"/>
    <w:rsid w:val="000D6A9B"/>
    <w:rsid w:val="000E387D"/>
    <w:rsid w:val="000E69E3"/>
    <w:rsid w:val="000E6B9D"/>
    <w:rsid w:val="000E7F31"/>
    <w:rsid w:val="000F554B"/>
    <w:rsid w:val="001033A0"/>
    <w:rsid w:val="0010408D"/>
    <w:rsid w:val="0010720B"/>
    <w:rsid w:val="0011110F"/>
    <w:rsid w:val="0011228D"/>
    <w:rsid w:val="001146D9"/>
    <w:rsid w:val="00122B05"/>
    <w:rsid w:val="0012379C"/>
    <w:rsid w:val="001241F5"/>
    <w:rsid w:val="001313F5"/>
    <w:rsid w:val="00135622"/>
    <w:rsid w:val="00147137"/>
    <w:rsid w:val="00165F5E"/>
    <w:rsid w:val="00167159"/>
    <w:rsid w:val="001763F9"/>
    <w:rsid w:val="001A29FB"/>
    <w:rsid w:val="001B0CFA"/>
    <w:rsid w:val="001C0225"/>
    <w:rsid w:val="001C327E"/>
    <w:rsid w:val="001C552E"/>
    <w:rsid w:val="001D651A"/>
    <w:rsid w:val="001E77B1"/>
    <w:rsid w:val="001F1D7D"/>
    <w:rsid w:val="00204E3E"/>
    <w:rsid w:val="00230DC1"/>
    <w:rsid w:val="00233427"/>
    <w:rsid w:val="00233A0A"/>
    <w:rsid w:val="0023734B"/>
    <w:rsid w:val="00237A85"/>
    <w:rsid w:val="002460B4"/>
    <w:rsid w:val="002465B8"/>
    <w:rsid w:val="00247D00"/>
    <w:rsid w:val="002569AC"/>
    <w:rsid w:val="00257FBD"/>
    <w:rsid w:val="002602E1"/>
    <w:rsid w:val="00280FCA"/>
    <w:rsid w:val="00292DB0"/>
    <w:rsid w:val="00296C4D"/>
    <w:rsid w:val="00296DE9"/>
    <w:rsid w:val="002A0BC4"/>
    <w:rsid w:val="002B505E"/>
    <w:rsid w:val="002C638A"/>
    <w:rsid w:val="002D6273"/>
    <w:rsid w:val="002F53F1"/>
    <w:rsid w:val="0030414F"/>
    <w:rsid w:val="00313BD8"/>
    <w:rsid w:val="00317A5E"/>
    <w:rsid w:val="00323A21"/>
    <w:rsid w:val="00332DE9"/>
    <w:rsid w:val="00341C3F"/>
    <w:rsid w:val="00342752"/>
    <w:rsid w:val="00342DC6"/>
    <w:rsid w:val="0035719A"/>
    <w:rsid w:val="003708A0"/>
    <w:rsid w:val="00373546"/>
    <w:rsid w:val="00375C3F"/>
    <w:rsid w:val="003810C3"/>
    <w:rsid w:val="003827EE"/>
    <w:rsid w:val="00382CB6"/>
    <w:rsid w:val="00383FD6"/>
    <w:rsid w:val="00391169"/>
    <w:rsid w:val="003A1F91"/>
    <w:rsid w:val="003A2E83"/>
    <w:rsid w:val="003A2FA4"/>
    <w:rsid w:val="003B5D99"/>
    <w:rsid w:val="003C5B73"/>
    <w:rsid w:val="003C63D5"/>
    <w:rsid w:val="003D4842"/>
    <w:rsid w:val="003E47F6"/>
    <w:rsid w:val="003E5943"/>
    <w:rsid w:val="003E70F4"/>
    <w:rsid w:val="003F0154"/>
    <w:rsid w:val="003F1FB3"/>
    <w:rsid w:val="003F3435"/>
    <w:rsid w:val="003F69A0"/>
    <w:rsid w:val="00434840"/>
    <w:rsid w:val="004365D2"/>
    <w:rsid w:val="004435BA"/>
    <w:rsid w:val="00444B93"/>
    <w:rsid w:val="00446E4E"/>
    <w:rsid w:val="00451E5E"/>
    <w:rsid w:val="00460111"/>
    <w:rsid w:val="00474A9C"/>
    <w:rsid w:val="00475DFD"/>
    <w:rsid w:val="00487E83"/>
    <w:rsid w:val="004909A4"/>
    <w:rsid w:val="004A0BB9"/>
    <w:rsid w:val="004A4686"/>
    <w:rsid w:val="004A705F"/>
    <w:rsid w:val="004B4338"/>
    <w:rsid w:val="004C6096"/>
    <w:rsid w:val="004D5D13"/>
    <w:rsid w:val="004E1813"/>
    <w:rsid w:val="004E2C86"/>
    <w:rsid w:val="00502C4C"/>
    <w:rsid w:val="00506E72"/>
    <w:rsid w:val="00512A7E"/>
    <w:rsid w:val="005148C7"/>
    <w:rsid w:val="0052406D"/>
    <w:rsid w:val="0053240E"/>
    <w:rsid w:val="00542ADE"/>
    <w:rsid w:val="00543124"/>
    <w:rsid w:val="005444C7"/>
    <w:rsid w:val="00552DF7"/>
    <w:rsid w:val="00557BEF"/>
    <w:rsid w:val="00581EE4"/>
    <w:rsid w:val="005847C8"/>
    <w:rsid w:val="0058766B"/>
    <w:rsid w:val="005D7D33"/>
    <w:rsid w:val="005E38F2"/>
    <w:rsid w:val="005F4BA8"/>
    <w:rsid w:val="0061324D"/>
    <w:rsid w:val="00614B22"/>
    <w:rsid w:val="00621C0F"/>
    <w:rsid w:val="00623A78"/>
    <w:rsid w:val="00625259"/>
    <w:rsid w:val="0064097F"/>
    <w:rsid w:val="00646A5D"/>
    <w:rsid w:val="00656141"/>
    <w:rsid w:val="00661024"/>
    <w:rsid w:val="006625E2"/>
    <w:rsid w:val="00662928"/>
    <w:rsid w:val="00687114"/>
    <w:rsid w:val="00695C93"/>
    <w:rsid w:val="006B7118"/>
    <w:rsid w:val="006C2772"/>
    <w:rsid w:val="006C48C8"/>
    <w:rsid w:val="006D16C2"/>
    <w:rsid w:val="006D627E"/>
    <w:rsid w:val="006D6854"/>
    <w:rsid w:val="007055D7"/>
    <w:rsid w:val="00714840"/>
    <w:rsid w:val="007270D2"/>
    <w:rsid w:val="007503B2"/>
    <w:rsid w:val="00754593"/>
    <w:rsid w:val="007827C9"/>
    <w:rsid w:val="007872C4"/>
    <w:rsid w:val="007925F2"/>
    <w:rsid w:val="007967A4"/>
    <w:rsid w:val="00796EE0"/>
    <w:rsid w:val="007A76AB"/>
    <w:rsid w:val="007C427E"/>
    <w:rsid w:val="007C4513"/>
    <w:rsid w:val="007C5162"/>
    <w:rsid w:val="007C7985"/>
    <w:rsid w:val="007C7D7F"/>
    <w:rsid w:val="007D3C22"/>
    <w:rsid w:val="007E4E5F"/>
    <w:rsid w:val="007F719B"/>
    <w:rsid w:val="00801B1D"/>
    <w:rsid w:val="00835D76"/>
    <w:rsid w:val="00836513"/>
    <w:rsid w:val="00840D6A"/>
    <w:rsid w:val="008414DD"/>
    <w:rsid w:val="00842F3C"/>
    <w:rsid w:val="00845391"/>
    <w:rsid w:val="0084643D"/>
    <w:rsid w:val="008545F4"/>
    <w:rsid w:val="00862811"/>
    <w:rsid w:val="008658FF"/>
    <w:rsid w:val="0086749D"/>
    <w:rsid w:val="008743E0"/>
    <w:rsid w:val="00883A5E"/>
    <w:rsid w:val="008921D7"/>
    <w:rsid w:val="0089591B"/>
    <w:rsid w:val="008A2EFB"/>
    <w:rsid w:val="008A3273"/>
    <w:rsid w:val="008A4AF7"/>
    <w:rsid w:val="008B5578"/>
    <w:rsid w:val="008B707E"/>
    <w:rsid w:val="008B7A8D"/>
    <w:rsid w:val="008C17B2"/>
    <w:rsid w:val="008C2C21"/>
    <w:rsid w:val="008C62D6"/>
    <w:rsid w:val="008D65EF"/>
    <w:rsid w:val="008D6B29"/>
    <w:rsid w:val="008E057C"/>
    <w:rsid w:val="008E0C31"/>
    <w:rsid w:val="008E3886"/>
    <w:rsid w:val="008E3911"/>
    <w:rsid w:val="008F2958"/>
    <w:rsid w:val="00901C4A"/>
    <w:rsid w:val="00912673"/>
    <w:rsid w:val="009220C2"/>
    <w:rsid w:val="0093366A"/>
    <w:rsid w:val="00964294"/>
    <w:rsid w:val="0096521E"/>
    <w:rsid w:val="00967369"/>
    <w:rsid w:val="00970F76"/>
    <w:rsid w:val="00973CB6"/>
    <w:rsid w:val="009749CF"/>
    <w:rsid w:val="00977FD8"/>
    <w:rsid w:val="00997393"/>
    <w:rsid w:val="009A0D0C"/>
    <w:rsid w:val="009A666C"/>
    <w:rsid w:val="009B43B0"/>
    <w:rsid w:val="009D1D43"/>
    <w:rsid w:val="009D4D92"/>
    <w:rsid w:val="009E127A"/>
    <w:rsid w:val="009F27C1"/>
    <w:rsid w:val="00A27CE4"/>
    <w:rsid w:val="00A41333"/>
    <w:rsid w:val="00A42479"/>
    <w:rsid w:val="00A477AD"/>
    <w:rsid w:val="00A52AC3"/>
    <w:rsid w:val="00A547F3"/>
    <w:rsid w:val="00A80087"/>
    <w:rsid w:val="00A84920"/>
    <w:rsid w:val="00A91366"/>
    <w:rsid w:val="00A93439"/>
    <w:rsid w:val="00AA2D89"/>
    <w:rsid w:val="00AA2FD7"/>
    <w:rsid w:val="00AB1C81"/>
    <w:rsid w:val="00AB3A9A"/>
    <w:rsid w:val="00AB5F30"/>
    <w:rsid w:val="00AB7C93"/>
    <w:rsid w:val="00AC1453"/>
    <w:rsid w:val="00AE214A"/>
    <w:rsid w:val="00AF7514"/>
    <w:rsid w:val="00B00939"/>
    <w:rsid w:val="00B057D6"/>
    <w:rsid w:val="00B06109"/>
    <w:rsid w:val="00B24E39"/>
    <w:rsid w:val="00B40FD3"/>
    <w:rsid w:val="00B5088E"/>
    <w:rsid w:val="00B6655A"/>
    <w:rsid w:val="00B71902"/>
    <w:rsid w:val="00B86EE6"/>
    <w:rsid w:val="00B92F37"/>
    <w:rsid w:val="00B9502F"/>
    <w:rsid w:val="00BB214B"/>
    <w:rsid w:val="00BC116E"/>
    <w:rsid w:val="00BC1C57"/>
    <w:rsid w:val="00BD5206"/>
    <w:rsid w:val="00BF1250"/>
    <w:rsid w:val="00C00753"/>
    <w:rsid w:val="00C13E76"/>
    <w:rsid w:val="00C1476E"/>
    <w:rsid w:val="00C15DC4"/>
    <w:rsid w:val="00C24CE3"/>
    <w:rsid w:val="00C30780"/>
    <w:rsid w:val="00C436C2"/>
    <w:rsid w:val="00C469CF"/>
    <w:rsid w:val="00C73C74"/>
    <w:rsid w:val="00C7616D"/>
    <w:rsid w:val="00C7706B"/>
    <w:rsid w:val="00C8640E"/>
    <w:rsid w:val="00C92C28"/>
    <w:rsid w:val="00C96690"/>
    <w:rsid w:val="00C96954"/>
    <w:rsid w:val="00C97049"/>
    <w:rsid w:val="00CA1924"/>
    <w:rsid w:val="00CB55E5"/>
    <w:rsid w:val="00CB5CC2"/>
    <w:rsid w:val="00CD77CB"/>
    <w:rsid w:val="00CE1997"/>
    <w:rsid w:val="00CE47D8"/>
    <w:rsid w:val="00CF1752"/>
    <w:rsid w:val="00D02557"/>
    <w:rsid w:val="00D10710"/>
    <w:rsid w:val="00D10827"/>
    <w:rsid w:val="00D11450"/>
    <w:rsid w:val="00D24C46"/>
    <w:rsid w:val="00D37B74"/>
    <w:rsid w:val="00D41136"/>
    <w:rsid w:val="00D71EA8"/>
    <w:rsid w:val="00D71F58"/>
    <w:rsid w:val="00D74850"/>
    <w:rsid w:val="00D85EBD"/>
    <w:rsid w:val="00DA7641"/>
    <w:rsid w:val="00DB0847"/>
    <w:rsid w:val="00DB6495"/>
    <w:rsid w:val="00DD52E6"/>
    <w:rsid w:val="00DD7DFD"/>
    <w:rsid w:val="00DF55F5"/>
    <w:rsid w:val="00DF7D88"/>
    <w:rsid w:val="00E16D7D"/>
    <w:rsid w:val="00E207AF"/>
    <w:rsid w:val="00E20CF3"/>
    <w:rsid w:val="00E21EFD"/>
    <w:rsid w:val="00E225AD"/>
    <w:rsid w:val="00E22906"/>
    <w:rsid w:val="00E25A4F"/>
    <w:rsid w:val="00E33405"/>
    <w:rsid w:val="00E47D8A"/>
    <w:rsid w:val="00E51172"/>
    <w:rsid w:val="00E604B1"/>
    <w:rsid w:val="00E73965"/>
    <w:rsid w:val="00E851BE"/>
    <w:rsid w:val="00E9196D"/>
    <w:rsid w:val="00E92DC6"/>
    <w:rsid w:val="00E94D17"/>
    <w:rsid w:val="00E97446"/>
    <w:rsid w:val="00EA1BA7"/>
    <w:rsid w:val="00EA44FD"/>
    <w:rsid w:val="00EB142F"/>
    <w:rsid w:val="00EB68D0"/>
    <w:rsid w:val="00EC2ACA"/>
    <w:rsid w:val="00EF49D2"/>
    <w:rsid w:val="00F05F7A"/>
    <w:rsid w:val="00F16B96"/>
    <w:rsid w:val="00F21742"/>
    <w:rsid w:val="00F24087"/>
    <w:rsid w:val="00F77A49"/>
    <w:rsid w:val="00F8706B"/>
    <w:rsid w:val="00F921C2"/>
    <w:rsid w:val="00F97898"/>
    <w:rsid w:val="00FB4434"/>
    <w:rsid w:val="00FD6B45"/>
    <w:rsid w:val="01120B68"/>
    <w:rsid w:val="011C24A7"/>
    <w:rsid w:val="01263D97"/>
    <w:rsid w:val="012B6978"/>
    <w:rsid w:val="01860781"/>
    <w:rsid w:val="01884C50"/>
    <w:rsid w:val="0191524E"/>
    <w:rsid w:val="01AC209A"/>
    <w:rsid w:val="01C77396"/>
    <w:rsid w:val="01F74790"/>
    <w:rsid w:val="021F6ED0"/>
    <w:rsid w:val="023136D3"/>
    <w:rsid w:val="023F1A9A"/>
    <w:rsid w:val="026F329F"/>
    <w:rsid w:val="02B94E76"/>
    <w:rsid w:val="02E2057E"/>
    <w:rsid w:val="033261E8"/>
    <w:rsid w:val="036855D0"/>
    <w:rsid w:val="037E4FDB"/>
    <w:rsid w:val="043E0CE5"/>
    <w:rsid w:val="044E3A27"/>
    <w:rsid w:val="04D15F5F"/>
    <w:rsid w:val="04E612D9"/>
    <w:rsid w:val="04F85848"/>
    <w:rsid w:val="05117CBC"/>
    <w:rsid w:val="05440007"/>
    <w:rsid w:val="05535378"/>
    <w:rsid w:val="055D3173"/>
    <w:rsid w:val="05774A26"/>
    <w:rsid w:val="05AD53E6"/>
    <w:rsid w:val="05B73279"/>
    <w:rsid w:val="05ED4BE4"/>
    <w:rsid w:val="05F80A86"/>
    <w:rsid w:val="061E1235"/>
    <w:rsid w:val="06452160"/>
    <w:rsid w:val="065036CE"/>
    <w:rsid w:val="065B03BA"/>
    <w:rsid w:val="0672183D"/>
    <w:rsid w:val="06B575FC"/>
    <w:rsid w:val="07351213"/>
    <w:rsid w:val="074E0B1D"/>
    <w:rsid w:val="075E311E"/>
    <w:rsid w:val="0762758E"/>
    <w:rsid w:val="07836821"/>
    <w:rsid w:val="07B05D4C"/>
    <w:rsid w:val="07BE7258"/>
    <w:rsid w:val="07BF34AC"/>
    <w:rsid w:val="07D973F7"/>
    <w:rsid w:val="07E221D6"/>
    <w:rsid w:val="08094350"/>
    <w:rsid w:val="080A2B5E"/>
    <w:rsid w:val="08222A9C"/>
    <w:rsid w:val="084722A3"/>
    <w:rsid w:val="084A5454"/>
    <w:rsid w:val="08574EAE"/>
    <w:rsid w:val="086F0C53"/>
    <w:rsid w:val="08A329C5"/>
    <w:rsid w:val="08B34D18"/>
    <w:rsid w:val="08B35564"/>
    <w:rsid w:val="08DE72B8"/>
    <w:rsid w:val="090E038A"/>
    <w:rsid w:val="091D6246"/>
    <w:rsid w:val="094708FC"/>
    <w:rsid w:val="094F14B0"/>
    <w:rsid w:val="09604A81"/>
    <w:rsid w:val="096A255E"/>
    <w:rsid w:val="099A0B38"/>
    <w:rsid w:val="099B3473"/>
    <w:rsid w:val="09D02323"/>
    <w:rsid w:val="0A092BFE"/>
    <w:rsid w:val="0A3E6D37"/>
    <w:rsid w:val="0A4D2F86"/>
    <w:rsid w:val="0A7B2249"/>
    <w:rsid w:val="0AAB259E"/>
    <w:rsid w:val="0ABC005D"/>
    <w:rsid w:val="0AC214AB"/>
    <w:rsid w:val="0AE401AC"/>
    <w:rsid w:val="0B1010A4"/>
    <w:rsid w:val="0B11050A"/>
    <w:rsid w:val="0B2211D7"/>
    <w:rsid w:val="0B236998"/>
    <w:rsid w:val="0B557982"/>
    <w:rsid w:val="0B6724E3"/>
    <w:rsid w:val="0B732DC0"/>
    <w:rsid w:val="0B796588"/>
    <w:rsid w:val="0B7F3B84"/>
    <w:rsid w:val="0B993ADD"/>
    <w:rsid w:val="0B9B448C"/>
    <w:rsid w:val="0BC57CA4"/>
    <w:rsid w:val="0BD1365B"/>
    <w:rsid w:val="0BD649F9"/>
    <w:rsid w:val="0BE42927"/>
    <w:rsid w:val="0BF7697D"/>
    <w:rsid w:val="0C090835"/>
    <w:rsid w:val="0C0C7541"/>
    <w:rsid w:val="0C39666D"/>
    <w:rsid w:val="0C3D0AAD"/>
    <w:rsid w:val="0C3E5A09"/>
    <w:rsid w:val="0C615802"/>
    <w:rsid w:val="0CA17CB5"/>
    <w:rsid w:val="0CAB27A8"/>
    <w:rsid w:val="0CB0295D"/>
    <w:rsid w:val="0CD2077C"/>
    <w:rsid w:val="0CD2630D"/>
    <w:rsid w:val="0CE32759"/>
    <w:rsid w:val="0DA55B77"/>
    <w:rsid w:val="0DFC27BA"/>
    <w:rsid w:val="0E0A00D4"/>
    <w:rsid w:val="0E320DF5"/>
    <w:rsid w:val="0E435882"/>
    <w:rsid w:val="0E4806A0"/>
    <w:rsid w:val="0E4B4607"/>
    <w:rsid w:val="0E6F1130"/>
    <w:rsid w:val="0E9B15F0"/>
    <w:rsid w:val="0EAE2689"/>
    <w:rsid w:val="0ED04009"/>
    <w:rsid w:val="0F337DA7"/>
    <w:rsid w:val="0F50207D"/>
    <w:rsid w:val="0F583E12"/>
    <w:rsid w:val="0F9D2914"/>
    <w:rsid w:val="0FA72AAE"/>
    <w:rsid w:val="0FAD508A"/>
    <w:rsid w:val="0FB30E6B"/>
    <w:rsid w:val="0FD372AA"/>
    <w:rsid w:val="0FE15849"/>
    <w:rsid w:val="0FEB39D9"/>
    <w:rsid w:val="0FF21D13"/>
    <w:rsid w:val="100D7387"/>
    <w:rsid w:val="101B70FA"/>
    <w:rsid w:val="102B612C"/>
    <w:rsid w:val="103939DF"/>
    <w:rsid w:val="106C5A2D"/>
    <w:rsid w:val="106F2FF5"/>
    <w:rsid w:val="10AA0EBA"/>
    <w:rsid w:val="10C905BF"/>
    <w:rsid w:val="10EA13B2"/>
    <w:rsid w:val="10EF321A"/>
    <w:rsid w:val="10F554CF"/>
    <w:rsid w:val="1105528C"/>
    <w:rsid w:val="110C52FC"/>
    <w:rsid w:val="114212A4"/>
    <w:rsid w:val="11445FD1"/>
    <w:rsid w:val="115A1BA0"/>
    <w:rsid w:val="11676A39"/>
    <w:rsid w:val="11A073BA"/>
    <w:rsid w:val="11AC6C64"/>
    <w:rsid w:val="122D55E8"/>
    <w:rsid w:val="12307EE0"/>
    <w:rsid w:val="123530DF"/>
    <w:rsid w:val="12591D54"/>
    <w:rsid w:val="126A57C6"/>
    <w:rsid w:val="126E74D4"/>
    <w:rsid w:val="126F5FCA"/>
    <w:rsid w:val="128861C6"/>
    <w:rsid w:val="12923A21"/>
    <w:rsid w:val="12DC5426"/>
    <w:rsid w:val="12E97239"/>
    <w:rsid w:val="12FD1CBA"/>
    <w:rsid w:val="130C5FE0"/>
    <w:rsid w:val="13117688"/>
    <w:rsid w:val="13125A01"/>
    <w:rsid w:val="13245632"/>
    <w:rsid w:val="135A15CB"/>
    <w:rsid w:val="13777E5B"/>
    <w:rsid w:val="13A15C01"/>
    <w:rsid w:val="13D87700"/>
    <w:rsid w:val="13D87D17"/>
    <w:rsid w:val="13E1761B"/>
    <w:rsid w:val="13F943EC"/>
    <w:rsid w:val="14107BE5"/>
    <w:rsid w:val="14120EC2"/>
    <w:rsid w:val="142F4067"/>
    <w:rsid w:val="14867230"/>
    <w:rsid w:val="149C56E1"/>
    <w:rsid w:val="149D77FF"/>
    <w:rsid w:val="15133973"/>
    <w:rsid w:val="15213D67"/>
    <w:rsid w:val="15371498"/>
    <w:rsid w:val="155C116E"/>
    <w:rsid w:val="156B3D0C"/>
    <w:rsid w:val="157D2288"/>
    <w:rsid w:val="15810E9F"/>
    <w:rsid w:val="158D21CF"/>
    <w:rsid w:val="159B59F1"/>
    <w:rsid w:val="15B667B5"/>
    <w:rsid w:val="15DF3716"/>
    <w:rsid w:val="15E73671"/>
    <w:rsid w:val="15F85025"/>
    <w:rsid w:val="162375FD"/>
    <w:rsid w:val="16297F7A"/>
    <w:rsid w:val="1634517A"/>
    <w:rsid w:val="163C2DF7"/>
    <w:rsid w:val="16590DEB"/>
    <w:rsid w:val="16740386"/>
    <w:rsid w:val="16923B1C"/>
    <w:rsid w:val="16B73991"/>
    <w:rsid w:val="16EB095E"/>
    <w:rsid w:val="16F17649"/>
    <w:rsid w:val="16F86DEF"/>
    <w:rsid w:val="16FB1DE2"/>
    <w:rsid w:val="17160861"/>
    <w:rsid w:val="171C1145"/>
    <w:rsid w:val="175767C5"/>
    <w:rsid w:val="176D19BE"/>
    <w:rsid w:val="17785590"/>
    <w:rsid w:val="178C4794"/>
    <w:rsid w:val="17A07680"/>
    <w:rsid w:val="17B076D6"/>
    <w:rsid w:val="17B16E58"/>
    <w:rsid w:val="17CB597C"/>
    <w:rsid w:val="18176606"/>
    <w:rsid w:val="18693AFA"/>
    <w:rsid w:val="18775D7C"/>
    <w:rsid w:val="18954AB5"/>
    <w:rsid w:val="18A6526A"/>
    <w:rsid w:val="18AE458F"/>
    <w:rsid w:val="18B82E0C"/>
    <w:rsid w:val="18D41222"/>
    <w:rsid w:val="18D82CA2"/>
    <w:rsid w:val="190026CA"/>
    <w:rsid w:val="19186CE0"/>
    <w:rsid w:val="194C7557"/>
    <w:rsid w:val="196F7E84"/>
    <w:rsid w:val="19DF6EE4"/>
    <w:rsid w:val="1A4A4345"/>
    <w:rsid w:val="1A5560EA"/>
    <w:rsid w:val="1A6954DC"/>
    <w:rsid w:val="1A703D30"/>
    <w:rsid w:val="1A814D56"/>
    <w:rsid w:val="1AA447DC"/>
    <w:rsid w:val="1AB50AC2"/>
    <w:rsid w:val="1ABA0D4E"/>
    <w:rsid w:val="1ACD773F"/>
    <w:rsid w:val="1B0A50CB"/>
    <w:rsid w:val="1B0C122A"/>
    <w:rsid w:val="1B136828"/>
    <w:rsid w:val="1B2E5BD4"/>
    <w:rsid w:val="1B471BB5"/>
    <w:rsid w:val="1B725ABE"/>
    <w:rsid w:val="1B9E2D40"/>
    <w:rsid w:val="1BCA7428"/>
    <w:rsid w:val="1BD530E9"/>
    <w:rsid w:val="1C011F24"/>
    <w:rsid w:val="1C132602"/>
    <w:rsid w:val="1C2A22C1"/>
    <w:rsid w:val="1C3E1269"/>
    <w:rsid w:val="1C412098"/>
    <w:rsid w:val="1C52479B"/>
    <w:rsid w:val="1C885BE4"/>
    <w:rsid w:val="1C911877"/>
    <w:rsid w:val="1CB61BFA"/>
    <w:rsid w:val="1CC84A13"/>
    <w:rsid w:val="1CD658A0"/>
    <w:rsid w:val="1CDA3E16"/>
    <w:rsid w:val="1CFF90AB"/>
    <w:rsid w:val="1D005A56"/>
    <w:rsid w:val="1D145010"/>
    <w:rsid w:val="1D1619D0"/>
    <w:rsid w:val="1D2049D8"/>
    <w:rsid w:val="1D592B2E"/>
    <w:rsid w:val="1D5D1F84"/>
    <w:rsid w:val="1D9E7C1B"/>
    <w:rsid w:val="1DA05D09"/>
    <w:rsid w:val="1DAB3C10"/>
    <w:rsid w:val="1DC32CF9"/>
    <w:rsid w:val="1DF47A45"/>
    <w:rsid w:val="1E483686"/>
    <w:rsid w:val="1E5540F1"/>
    <w:rsid w:val="1E5E479D"/>
    <w:rsid w:val="1E8855A7"/>
    <w:rsid w:val="1E9168B0"/>
    <w:rsid w:val="1ED815E3"/>
    <w:rsid w:val="1EDB44F6"/>
    <w:rsid w:val="1EDD4E87"/>
    <w:rsid w:val="1F380BB6"/>
    <w:rsid w:val="1F5940DF"/>
    <w:rsid w:val="1F656B6D"/>
    <w:rsid w:val="1F9D0FFF"/>
    <w:rsid w:val="1FAA30E0"/>
    <w:rsid w:val="1FB8E997"/>
    <w:rsid w:val="1FBC6F31"/>
    <w:rsid w:val="1FD471B7"/>
    <w:rsid w:val="1FE518D2"/>
    <w:rsid w:val="1FEB6535"/>
    <w:rsid w:val="1FF44564"/>
    <w:rsid w:val="1FFBFAB5"/>
    <w:rsid w:val="20044471"/>
    <w:rsid w:val="20252844"/>
    <w:rsid w:val="2058341C"/>
    <w:rsid w:val="206C21C9"/>
    <w:rsid w:val="20860B9A"/>
    <w:rsid w:val="20B71BBA"/>
    <w:rsid w:val="20BC2B2A"/>
    <w:rsid w:val="20DE28DC"/>
    <w:rsid w:val="210E1065"/>
    <w:rsid w:val="211C60E8"/>
    <w:rsid w:val="21476E70"/>
    <w:rsid w:val="214B1F19"/>
    <w:rsid w:val="215E2917"/>
    <w:rsid w:val="215F787C"/>
    <w:rsid w:val="218C5EF2"/>
    <w:rsid w:val="218E520F"/>
    <w:rsid w:val="219D22ED"/>
    <w:rsid w:val="21D4600C"/>
    <w:rsid w:val="21E22A68"/>
    <w:rsid w:val="220C26EE"/>
    <w:rsid w:val="22241910"/>
    <w:rsid w:val="228F1F32"/>
    <w:rsid w:val="22C67C50"/>
    <w:rsid w:val="22CC46C2"/>
    <w:rsid w:val="238D51EB"/>
    <w:rsid w:val="239861F8"/>
    <w:rsid w:val="23A10746"/>
    <w:rsid w:val="23D42FFF"/>
    <w:rsid w:val="24193875"/>
    <w:rsid w:val="24300CFC"/>
    <w:rsid w:val="243A23DC"/>
    <w:rsid w:val="24592D24"/>
    <w:rsid w:val="24824056"/>
    <w:rsid w:val="248F70A7"/>
    <w:rsid w:val="24D2239F"/>
    <w:rsid w:val="24EE5D8A"/>
    <w:rsid w:val="25023AB9"/>
    <w:rsid w:val="253E3CB8"/>
    <w:rsid w:val="253F5DD1"/>
    <w:rsid w:val="25466E0B"/>
    <w:rsid w:val="255105C8"/>
    <w:rsid w:val="256D09EE"/>
    <w:rsid w:val="258D731D"/>
    <w:rsid w:val="259C5CD4"/>
    <w:rsid w:val="25C43228"/>
    <w:rsid w:val="25C46CAC"/>
    <w:rsid w:val="25D67394"/>
    <w:rsid w:val="2617300F"/>
    <w:rsid w:val="262C44C0"/>
    <w:rsid w:val="263611A3"/>
    <w:rsid w:val="26515E75"/>
    <w:rsid w:val="265436F0"/>
    <w:rsid w:val="265C3FCD"/>
    <w:rsid w:val="266737F3"/>
    <w:rsid w:val="26B55938"/>
    <w:rsid w:val="26C67061"/>
    <w:rsid w:val="27066B12"/>
    <w:rsid w:val="270F6A02"/>
    <w:rsid w:val="272C3C79"/>
    <w:rsid w:val="273101FE"/>
    <w:rsid w:val="27350010"/>
    <w:rsid w:val="273E66C4"/>
    <w:rsid w:val="2748088B"/>
    <w:rsid w:val="27527B90"/>
    <w:rsid w:val="2765259E"/>
    <w:rsid w:val="27684E62"/>
    <w:rsid w:val="277C19DF"/>
    <w:rsid w:val="278156A2"/>
    <w:rsid w:val="27933DA4"/>
    <w:rsid w:val="279A12F2"/>
    <w:rsid w:val="27AC4A0B"/>
    <w:rsid w:val="27C53F44"/>
    <w:rsid w:val="27D41894"/>
    <w:rsid w:val="27DF0AE7"/>
    <w:rsid w:val="280523BA"/>
    <w:rsid w:val="282C44CE"/>
    <w:rsid w:val="283A69F3"/>
    <w:rsid w:val="28486A6A"/>
    <w:rsid w:val="286B0397"/>
    <w:rsid w:val="28BF78A4"/>
    <w:rsid w:val="28C11BA6"/>
    <w:rsid w:val="28C918C2"/>
    <w:rsid w:val="28CF7134"/>
    <w:rsid w:val="28E806EC"/>
    <w:rsid w:val="290348E6"/>
    <w:rsid w:val="291C0EFD"/>
    <w:rsid w:val="296F5ECE"/>
    <w:rsid w:val="298906F6"/>
    <w:rsid w:val="29A90A6A"/>
    <w:rsid w:val="29AB6A15"/>
    <w:rsid w:val="29B52FEF"/>
    <w:rsid w:val="29FA61A8"/>
    <w:rsid w:val="2A404784"/>
    <w:rsid w:val="2A446712"/>
    <w:rsid w:val="2A5A16E8"/>
    <w:rsid w:val="2A5C5F98"/>
    <w:rsid w:val="2A69432B"/>
    <w:rsid w:val="2A6F6B07"/>
    <w:rsid w:val="2A7B0F0B"/>
    <w:rsid w:val="2A957BAE"/>
    <w:rsid w:val="2AA335C0"/>
    <w:rsid w:val="2AB444AC"/>
    <w:rsid w:val="2AC24E73"/>
    <w:rsid w:val="2AC265DD"/>
    <w:rsid w:val="2ACB48CA"/>
    <w:rsid w:val="2AE13CBF"/>
    <w:rsid w:val="2AF20CC9"/>
    <w:rsid w:val="2B1A3479"/>
    <w:rsid w:val="2B2C563F"/>
    <w:rsid w:val="2B307E2E"/>
    <w:rsid w:val="2B395C12"/>
    <w:rsid w:val="2B711D63"/>
    <w:rsid w:val="2B751D17"/>
    <w:rsid w:val="2BA46C8D"/>
    <w:rsid w:val="2BBF42A0"/>
    <w:rsid w:val="2BD6256F"/>
    <w:rsid w:val="2BFA770A"/>
    <w:rsid w:val="2C077A87"/>
    <w:rsid w:val="2C3246A8"/>
    <w:rsid w:val="2C524076"/>
    <w:rsid w:val="2C643313"/>
    <w:rsid w:val="2C7D7A34"/>
    <w:rsid w:val="2C947BAC"/>
    <w:rsid w:val="2C9D372F"/>
    <w:rsid w:val="2CA01222"/>
    <w:rsid w:val="2CE53FC4"/>
    <w:rsid w:val="2D1800CC"/>
    <w:rsid w:val="2D4720A5"/>
    <w:rsid w:val="2D4F3935"/>
    <w:rsid w:val="2D69645C"/>
    <w:rsid w:val="2D81695A"/>
    <w:rsid w:val="2DC30208"/>
    <w:rsid w:val="2DFC2543"/>
    <w:rsid w:val="2E133058"/>
    <w:rsid w:val="2E30077C"/>
    <w:rsid w:val="2E8D4E60"/>
    <w:rsid w:val="2E976B29"/>
    <w:rsid w:val="2EA23AD9"/>
    <w:rsid w:val="2EA92DB5"/>
    <w:rsid w:val="2ECB483D"/>
    <w:rsid w:val="2EEA6A77"/>
    <w:rsid w:val="2F106696"/>
    <w:rsid w:val="2F134EEA"/>
    <w:rsid w:val="2F23329C"/>
    <w:rsid w:val="2F7875E2"/>
    <w:rsid w:val="2F80226E"/>
    <w:rsid w:val="2F837375"/>
    <w:rsid w:val="2FB460C9"/>
    <w:rsid w:val="2FBA6BC7"/>
    <w:rsid w:val="2FBB62E6"/>
    <w:rsid w:val="2FCED889"/>
    <w:rsid w:val="2FD25C23"/>
    <w:rsid w:val="2FD416E5"/>
    <w:rsid w:val="2FE6251A"/>
    <w:rsid w:val="30226512"/>
    <w:rsid w:val="3024798A"/>
    <w:rsid w:val="30992C94"/>
    <w:rsid w:val="309B58B4"/>
    <w:rsid w:val="30A73AA0"/>
    <w:rsid w:val="30B419E4"/>
    <w:rsid w:val="30B96A3C"/>
    <w:rsid w:val="30C73654"/>
    <w:rsid w:val="30D14712"/>
    <w:rsid w:val="31125622"/>
    <w:rsid w:val="31656F2B"/>
    <w:rsid w:val="31701EBE"/>
    <w:rsid w:val="317C264A"/>
    <w:rsid w:val="319F15BF"/>
    <w:rsid w:val="31A1399E"/>
    <w:rsid w:val="31B153DD"/>
    <w:rsid w:val="31F35F86"/>
    <w:rsid w:val="31F721DE"/>
    <w:rsid w:val="322B2AAE"/>
    <w:rsid w:val="323533CA"/>
    <w:rsid w:val="327F3227"/>
    <w:rsid w:val="3286222A"/>
    <w:rsid w:val="328E79CC"/>
    <w:rsid w:val="32992332"/>
    <w:rsid w:val="32A431B5"/>
    <w:rsid w:val="32E07CFD"/>
    <w:rsid w:val="32E1588D"/>
    <w:rsid w:val="333C5D80"/>
    <w:rsid w:val="33512728"/>
    <w:rsid w:val="335925C4"/>
    <w:rsid w:val="33921DC7"/>
    <w:rsid w:val="33A0223D"/>
    <w:rsid w:val="33A1205F"/>
    <w:rsid w:val="33CA5CB9"/>
    <w:rsid w:val="33E64FF8"/>
    <w:rsid w:val="34082E63"/>
    <w:rsid w:val="341F322F"/>
    <w:rsid w:val="34272281"/>
    <w:rsid w:val="34367D81"/>
    <w:rsid w:val="34695875"/>
    <w:rsid w:val="347814E2"/>
    <w:rsid w:val="347B58B0"/>
    <w:rsid w:val="34901F10"/>
    <w:rsid w:val="34906E86"/>
    <w:rsid w:val="349F1D11"/>
    <w:rsid w:val="34A17A66"/>
    <w:rsid w:val="34E022B2"/>
    <w:rsid w:val="34EE74C0"/>
    <w:rsid w:val="351E02EC"/>
    <w:rsid w:val="35204894"/>
    <w:rsid w:val="35254E52"/>
    <w:rsid w:val="35290849"/>
    <w:rsid w:val="35730B26"/>
    <w:rsid w:val="35EA5A29"/>
    <w:rsid w:val="361B46F9"/>
    <w:rsid w:val="361D4249"/>
    <w:rsid w:val="362267A6"/>
    <w:rsid w:val="362D67E0"/>
    <w:rsid w:val="36346E55"/>
    <w:rsid w:val="36406E32"/>
    <w:rsid w:val="36476214"/>
    <w:rsid w:val="3649341C"/>
    <w:rsid w:val="366853BB"/>
    <w:rsid w:val="369D42E3"/>
    <w:rsid w:val="36AD4D81"/>
    <w:rsid w:val="36DC38D5"/>
    <w:rsid w:val="36E67C67"/>
    <w:rsid w:val="370244A4"/>
    <w:rsid w:val="37085083"/>
    <w:rsid w:val="37333C15"/>
    <w:rsid w:val="376A41AF"/>
    <w:rsid w:val="377201F2"/>
    <w:rsid w:val="378309A0"/>
    <w:rsid w:val="378B4434"/>
    <w:rsid w:val="379072A5"/>
    <w:rsid w:val="37943380"/>
    <w:rsid w:val="37957818"/>
    <w:rsid w:val="37AA0CEF"/>
    <w:rsid w:val="37AB63E1"/>
    <w:rsid w:val="37E60377"/>
    <w:rsid w:val="37FE2756"/>
    <w:rsid w:val="380163F8"/>
    <w:rsid w:val="38656C63"/>
    <w:rsid w:val="38785910"/>
    <w:rsid w:val="387C0522"/>
    <w:rsid w:val="38880865"/>
    <w:rsid w:val="388E73A9"/>
    <w:rsid w:val="38F815D3"/>
    <w:rsid w:val="392767DA"/>
    <w:rsid w:val="39303EB0"/>
    <w:rsid w:val="39395D40"/>
    <w:rsid w:val="39551D3F"/>
    <w:rsid w:val="398C4B4D"/>
    <w:rsid w:val="39DB6080"/>
    <w:rsid w:val="3A02343B"/>
    <w:rsid w:val="3A047A1E"/>
    <w:rsid w:val="3A0E199C"/>
    <w:rsid w:val="3A130E31"/>
    <w:rsid w:val="3A183925"/>
    <w:rsid w:val="3A1B7D73"/>
    <w:rsid w:val="3A227914"/>
    <w:rsid w:val="3A273849"/>
    <w:rsid w:val="3A440539"/>
    <w:rsid w:val="3A5F754B"/>
    <w:rsid w:val="3A7C7C13"/>
    <w:rsid w:val="3A985E9A"/>
    <w:rsid w:val="3AB65F15"/>
    <w:rsid w:val="3B0C16D5"/>
    <w:rsid w:val="3B190B4B"/>
    <w:rsid w:val="3B1A28D1"/>
    <w:rsid w:val="3B370C76"/>
    <w:rsid w:val="3B49164C"/>
    <w:rsid w:val="3B51086F"/>
    <w:rsid w:val="3B64696A"/>
    <w:rsid w:val="3BC91998"/>
    <w:rsid w:val="3BDD0277"/>
    <w:rsid w:val="3BF54C74"/>
    <w:rsid w:val="3BF55184"/>
    <w:rsid w:val="3C153B96"/>
    <w:rsid w:val="3CF3627B"/>
    <w:rsid w:val="3CFB2780"/>
    <w:rsid w:val="3D027F14"/>
    <w:rsid w:val="3D0A65D4"/>
    <w:rsid w:val="3D0D7F3E"/>
    <w:rsid w:val="3D44507C"/>
    <w:rsid w:val="3D835C13"/>
    <w:rsid w:val="3D8C2FD8"/>
    <w:rsid w:val="3D972FCA"/>
    <w:rsid w:val="3DB25171"/>
    <w:rsid w:val="3DB324E9"/>
    <w:rsid w:val="3DDC1C4A"/>
    <w:rsid w:val="3DEC52F5"/>
    <w:rsid w:val="3DF61DB8"/>
    <w:rsid w:val="3E140772"/>
    <w:rsid w:val="3E345B84"/>
    <w:rsid w:val="3E5B69EB"/>
    <w:rsid w:val="3E5B702B"/>
    <w:rsid w:val="3E6A2918"/>
    <w:rsid w:val="3EDF00DE"/>
    <w:rsid w:val="3EDF0D3E"/>
    <w:rsid w:val="3F1C7FB8"/>
    <w:rsid w:val="3F201034"/>
    <w:rsid w:val="3F3356A6"/>
    <w:rsid w:val="3F3A3E6E"/>
    <w:rsid w:val="3F567E7B"/>
    <w:rsid w:val="3F906127"/>
    <w:rsid w:val="3FBD3439"/>
    <w:rsid w:val="3FD5782D"/>
    <w:rsid w:val="3FDA1CA0"/>
    <w:rsid w:val="3FEB3071"/>
    <w:rsid w:val="3FFE0B50"/>
    <w:rsid w:val="401E2ECF"/>
    <w:rsid w:val="403170EF"/>
    <w:rsid w:val="406A1477"/>
    <w:rsid w:val="406D11DD"/>
    <w:rsid w:val="408E5D69"/>
    <w:rsid w:val="409436AA"/>
    <w:rsid w:val="40980456"/>
    <w:rsid w:val="40C3501E"/>
    <w:rsid w:val="40C9784D"/>
    <w:rsid w:val="411D1F5C"/>
    <w:rsid w:val="41357407"/>
    <w:rsid w:val="414B7353"/>
    <w:rsid w:val="419B2E33"/>
    <w:rsid w:val="41A84015"/>
    <w:rsid w:val="41DC37CF"/>
    <w:rsid w:val="42342071"/>
    <w:rsid w:val="4256665F"/>
    <w:rsid w:val="42827573"/>
    <w:rsid w:val="429A69E0"/>
    <w:rsid w:val="42B736D5"/>
    <w:rsid w:val="430B0499"/>
    <w:rsid w:val="433F7426"/>
    <w:rsid w:val="436013CB"/>
    <w:rsid w:val="43927B31"/>
    <w:rsid w:val="439A6354"/>
    <w:rsid w:val="43F645FD"/>
    <w:rsid w:val="440D656B"/>
    <w:rsid w:val="44165862"/>
    <w:rsid w:val="442A1484"/>
    <w:rsid w:val="442C6060"/>
    <w:rsid w:val="447D16B1"/>
    <w:rsid w:val="449162B0"/>
    <w:rsid w:val="44A27698"/>
    <w:rsid w:val="44A31E3B"/>
    <w:rsid w:val="44AD6784"/>
    <w:rsid w:val="44B019B3"/>
    <w:rsid w:val="44E62248"/>
    <w:rsid w:val="44EE60A7"/>
    <w:rsid w:val="450342BB"/>
    <w:rsid w:val="450A3E48"/>
    <w:rsid w:val="450A6B87"/>
    <w:rsid w:val="451A649D"/>
    <w:rsid w:val="459455A3"/>
    <w:rsid w:val="459C1F0E"/>
    <w:rsid w:val="45B14E4C"/>
    <w:rsid w:val="45D50755"/>
    <w:rsid w:val="45DA5164"/>
    <w:rsid w:val="45E34BF2"/>
    <w:rsid w:val="46465278"/>
    <w:rsid w:val="46473D01"/>
    <w:rsid w:val="465B5541"/>
    <w:rsid w:val="466C66E1"/>
    <w:rsid w:val="4671174D"/>
    <w:rsid w:val="468F0E96"/>
    <w:rsid w:val="468F455E"/>
    <w:rsid w:val="469744E6"/>
    <w:rsid w:val="469E0B20"/>
    <w:rsid w:val="469F7CD7"/>
    <w:rsid w:val="46D96049"/>
    <w:rsid w:val="46F128D9"/>
    <w:rsid w:val="470E73A5"/>
    <w:rsid w:val="474D5FAA"/>
    <w:rsid w:val="47947F45"/>
    <w:rsid w:val="47AF2718"/>
    <w:rsid w:val="47B055AD"/>
    <w:rsid w:val="47BC0D4D"/>
    <w:rsid w:val="47D66FE2"/>
    <w:rsid w:val="47DC1DB3"/>
    <w:rsid w:val="47E42D33"/>
    <w:rsid w:val="47F962D2"/>
    <w:rsid w:val="48084DEB"/>
    <w:rsid w:val="482453FB"/>
    <w:rsid w:val="48351265"/>
    <w:rsid w:val="483E649D"/>
    <w:rsid w:val="484D12C5"/>
    <w:rsid w:val="48577E92"/>
    <w:rsid w:val="487467F9"/>
    <w:rsid w:val="487B4D4A"/>
    <w:rsid w:val="487F521B"/>
    <w:rsid w:val="48821E3C"/>
    <w:rsid w:val="489C3A4B"/>
    <w:rsid w:val="489E4A55"/>
    <w:rsid w:val="48A86A07"/>
    <w:rsid w:val="48CF3C39"/>
    <w:rsid w:val="48D073AC"/>
    <w:rsid w:val="48ED7E3B"/>
    <w:rsid w:val="48FD68A8"/>
    <w:rsid w:val="491B0AF3"/>
    <w:rsid w:val="49373A97"/>
    <w:rsid w:val="495370D3"/>
    <w:rsid w:val="497F373E"/>
    <w:rsid w:val="4989741A"/>
    <w:rsid w:val="498F6DCE"/>
    <w:rsid w:val="49CE52A4"/>
    <w:rsid w:val="49FD6102"/>
    <w:rsid w:val="4A004FC9"/>
    <w:rsid w:val="4A234827"/>
    <w:rsid w:val="4A787586"/>
    <w:rsid w:val="4A8D571D"/>
    <w:rsid w:val="4A9B5438"/>
    <w:rsid w:val="4A9B6AD9"/>
    <w:rsid w:val="4AAD22A9"/>
    <w:rsid w:val="4AD277B7"/>
    <w:rsid w:val="4B2D4330"/>
    <w:rsid w:val="4B405D40"/>
    <w:rsid w:val="4B475E6E"/>
    <w:rsid w:val="4B541575"/>
    <w:rsid w:val="4B7649D4"/>
    <w:rsid w:val="4BA371B3"/>
    <w:rsid w:val="4BEC3B46"/>
    <w:rsid w:val="4BF61CDD"/>
    <w:rsid w:val="4C131838"/>
    <w:rsid w:val="4C145862"/>
    <w:rsid w:val="4C6B4748"/>
    <w:rsid w:val="4CAF67F7"/>
    <w:rsid w:val="4CB21EE3"/>
    <w:rsid w:val="4CB84D42"/>
    <w:rsid w:val="4CBE2EBF"/>
    <w:rsid w:val="4CD35BAA"/>
    <w:rsid w:val="4CD70819"/>
    <w:rsid w:val="4CF64D96"/>
    <w:rsid w:val="4D1431F4"/>
    <w:rsid w:val="4D6163F6"/>
    <w:rsid w:val="4D6E2137"/>
    <w:rsid w:val="4D7034CD"/>
    <w:rsid w:val="4D817E90"/>
    <w:rsid w:val="4D8A7051"/>
    <w:rsid w:val="4D8F12AF"/>
    <w:rsid w:val="4DA36FDF"/>
    <w:rsid w:val="4DA6342C"/>
    <w:rsid w:val="4DCB0EF2"/>
    <w:rsid w:val="4DDF22DF"/>
    <w:rsid w:val="4DE850EA"/>
    <w:rsid w:val="4DEC7C95"/>
    <w:rsid w:val="4E261992"/>
    <w:rsid w:val="4E2B10BC"/>
    <w:rsid w:val="4E557456"/>
    <w:rsid w:val="4E8B1967"/>
    <w:rsid w:val="4E8B46F2"/>
    <w:rsid w:val="4E8F5ED3"/>
    <w:rsid w:val="4EB345D2"/>
    <w:rsid w:val="4EB654F8"/>
    <w:rsid w:val="4EBA1DE5"/>
    <w:rsid w:val="4EF15802"/>
    <w:rsid w:val="4F142A6D"/>
    <w:rsid w:val="4F150690"/>
    <w:rsid w:val="4F1C4CDA"/>
    <w:rsid w:val="4F4C553B"/>
    <w:rsid w:val="4F692D84"/>
    <w:rsid w:val="4F772C35"/>
    <w:rsid w:val="4F7E411E"/>
    <w:rsid w:val="4F7F5AF4"/>
    <w:rsid w:val="4F84039C"/>
    <w:rsid w:val="4F951A09"/>
    <w:rsid w:val="4F952B2E"/>
    <w:rsid w:val="4F963BCD"/>
    <w:rsid w:val="4FBC20AF"/>
    <w:rsid w:val="4FC20FEF"/>
    <w:rsid w:val="5007159C"/>
    <w:rsid w:val="5009037E"/>
    <w:rsid w:val="502E69EF"/>
    <w:rsid w:val="50323B94"/>
    <w:rsid w:val="505F5BFE"/>
    <w:rsid w:val="50912B72"/>
    <w:rsid w:val="5094468D"/>
    <w:rsid w:val="50E207B6"/>
    <w:rsid w:val="510E5314"/>
    <w:rsid w:val="51123E7D"/>
    <w:rsid w:val="511B0E3B"/>
    <w:rsid w:val="515C0382"/>
    <w:rsid w:val="515F5612"/>
    <w:rsid w:val="51A46897"/>
    <w:rsid w:val="51AB7BFB"/>
    <w:rsid w:val="51B1276F"/>
    <w:rsid w:val="51C30C43"/>
    <w:rsid w:val="51E9259B"/>
    <w:rsid w:val="52106615"/>
    <w:rsid w:val="5225496F"/>
    <w:rsid w:val="523736CE"/>
    <w:rsid w:val="52512ABD"/>
    <w:rsid w:val="525E110D"/>
    <w:rsid w:val="52713761"/>
    <w:rsid w:val="527842F9"/>
    <w:rsid w:val="52C66D45"/>
    <w:rsid w:val="52C944F1"/>
    <w:rsid w:val="52EB59AE"/>
    <w:rsid w:val="52F20649"/>
    <w:rsid w:val="52F57DE0"/>
    <w:rsid w:val="5326152B"/>
    <w:rsid w:val="5334467B"/>
    <w:rsid w:val="5343795B"/>
    <w:rsid w:val="53527F13"/>
    <w:rsid w:val="535E44B2"/>
    <w:rsid w:val="53797604"/>
    <w:rsid w:val="538C2D00"/>
    <w:rsid w:val="539E1FBB"/>
    <w:rsid w:val="53B9121D"/>
    <w:rsid w:val="53BC0BE5"/>
    <w:rsid w:val="541179B2"/>
    <w:rsid w:val="542511A2"/>
    <w:rsid w:val="54303336"/>
    <w:rsid w:val="54680EC5"/>
    <w:rsid w:val="54AE4AE2"/>
    <w:rsid w:val="54BA3C99"/>
    <w:rsid w:val="54E12D13"/>
    <w:rsid w:val="54F7591A"/>
    <w:rsid w:val="55145B05"/>
    <w:rsid w:val="551A2782"/>
    <w:rsid w:val="551B3C3E"/>
    <w:rsid w:val="55717474"/>
    <w:rsid w:val="55922C46"/>
    <w:rsid w:val="55952DD6"/>
    <w:rsid w:val="55A35048"/>
    <w:rsid w:val="55CA4983"/>
    <w:rsid w:val="55E37A8F"/>
    <w:rsid w:val="55EE21B7"/>
    <w:rsid w:val="55F10656"/>
    <w:rsid w:val="55FB6F7A"/>
    <w:rsid w:val="560F7233"/>
    <w:rsid w:val="563E3C8A"/>
    <w:rsid w:val="568033DD"/>
    <w:rsid w:val="5680682E"/>
    <w:rsid w:val="568A3714"/>
    <w:rsid w:val="56982592"/>
    <w:rsid w:val="56AB5382"/>
    <w:rsid w:val="56B303C6"/>
    <w:rsid w:val="56D378E7"/>
    <w:rsid w:val="570E02A3"/>
    <w:rsid w:val="574D741E"/>
    <w:rsid w:val="57531D7B"/>
    <w:rsid w:val="57787FE2"/>
    <w:rsid w:val="578C67B5"/>
    <w:rsid w:val="57A87E4E"/>
    <w:rsid w:val="57C929AA"/>
    <w:rsid w:val="57E91B79"/>
    <w:rsid w:val="580C7F2C"/>
    <w:rsid w:val="580E781B"/>
    <w:rsid w:val="58103547"/>
    <w:rsid w:val="58403255"/>
    <w:rsid w:val="58FA222A"/>
    <w:rsid w:val="5909166B"/>
    <w:rsid w:val="591D25D7"/>
    <w:rsid w:val="5940750B"/>
    <w:rsid w:val="595371E6"/>
    <w:rsid w:val="59951D78"/>
    <w:rsid w:val="59A85BE1"/>
    <w:rsid w:val="59BF1823"/>
    <w:rsid w:val="59F64C60"/>
    <w:rsid w:val="5A160516"/>
    <w:rsid w:val="5A22631B"/>
    <w:rsid w:val="5A45402D"/>
    <w:rsid w:val="5A620835"/>
    <w:rsid w:val="5AC33739"/>
    <w:rsid w:val="5AD128B0"/>
    <w:rsid w:val="5AD87FD4"/>
    <w:rsid w:val="5AF25653"/>
    <w:rsid w:val="5AF35396"/>
    <w:rsid w:val="5B1574DA"/>
    <w:rsid w:val="5B315DF6"/>
    <w:rsid w:val="5B5D5DAC"/>
    <w:rsid w:val="5B622B85"/>
    <w:rsid w:val="5B874BA6"/>
    <w:rsid w:val="5B9D7B21"/>
    <w:rsid w:val="5BB0774A"/>
    <w:rsid w:val="5BBF1E77"/>
    <w:rsid w:val="5BC10B4F"/>
    <w:rsid w:val="5BCB72D7"/>
    <w:rsid w:val="5BFC0A07"/>
    <w:rsid w:val="5C236A1B"/>
    <w:rsid w:val="5C4B112F"/>
    <w:rsid w:val="5C4C6B7A"/>
    <w:rsid w:val="5C525223"/>
    <w:rsid w:val="5C58417F"/>
    <w:rsid w:val="5C60441E"/>
    <w:rsid w:val="5C786E42"/>
    <w:rsid w:val="5C817C90"/>
    <w:rsid w:val="5C8A2D19"/>
    <w:rsid w:val="5C936256"/>
    <w:rsid w:val="5CB24E8C"/>
    <w:rsid w:val="5CCD06A2"/>
    <w:rsid w:val="5CD0218D"/>
    <w:rsid w:val="5CD11264"/>
    <w:rsid w:val="5CD72390"/>
    <w:rsid w:val="5CE66736"/>
    <w:rsid w:val="5CF47E6D"/>
    <w:rsid w:val="5CF6718B"/>
    <w:rsid w:val="5D2C31A8"/>
    <w:rsid w:val="5D316B75"/>
    <w:rsid w:val="5D3C709F"/>
    <w:rsid w:val="5D5312BA"/>
    <w:rsid w:val="5D557659"/>
    <w:rsid w:val="5D805FD7"/>
    <w:rsid w:val="5D8135C1"/>
    <w:rsid w:val="5DAE1749"/>
    <w:rsid w:val="5DC71F4B"/>
    <w:rsid w:val="5DEF3DDD"/>
    <w:rsid w:val="5E053D08"/>
    <w:rsid w:val="5E181346"/>
    <w:rsid w:val="5E5A3C9F"/>
    <w:rsid w:val="5E5C428F"/>
    <w:rsid w:val="5E690B0D"/>
    <w:rsid w:val="5E690CA7"/>
    <w:rsid w:val="5E9A76EE"/>
    <w:rsid w:val="5EB4136C"/>
    <w:rsid w:val="5EB61743"/>
    <w:rsid w:val="5ED22444"/>
    <w:rsid w:val="5EFF4815"/>
    <w:rsid w:val="5F04349E"/>
    <w:rsid w:val="5F1D7D39"/>
    <w:rsid w:val="5F2A25D3"/>
    <w:rsid w:val="5F3D7DCF"/>
    <w:rsid w:val="5F626A98"/>
    <w:rsid w:val="5F6859B1"/>
    <w:rsid w:val="5FBB4907"/>
    <w:rsid w:val="5FC655EC"/>
    <w:rsid w:val="5FCC74D6"/>
    <w:rsid w:val="5FEC21A0"/>
    <w:rsid w:val="5FFD4C6E"/>
    <w:rsid w:val="5FFE1F03"/>
    <w:rsid w:val="60037ABD"/>
    <w:rsid w:val="60890318"/>
    <w:rsid w:val="60986719"/>
    <w:rsid w:val="609B3E35"/>
    <w:rsid w:val="60A13EF0"/>
    <w:rsid w:val="60B82BB1"/>
    <w:rsid w:val="60E9588E"/>
    <w:rsid w:val="61102406"/>
    <w:rsid w:val="613B6146"/>
    <w:rsid w:val="61532E7D"/>
    <w:rsid w:val="615D207E"/>
    <w:rsid w:val="6166131D"/>
    <w:rsid w:val="61916461"/>
    <w:rsid w:val="619535E1"/>
    <w:rsid w:val="61A90E85"/>
    <w:rsid w:val="61B21F31"/>
    <w:rsid w:val="61B82675"/>
    <w:rsid w:val="61D037F5"/>
    <w:rsid w:val="61E253BC"/>
    <w:rsid w:val="61FB6EEA"/>
    <w:rsid w:val="61FD7E37"/>
    <w:rsid w:val="622246AC"/>
    <w:rsid w:val="628B314E"/>
    <w:rsid w:val="62C27B96"/>
    <w:rsid w:val="62CB3622"/>
    <w:rsid w:val="62CF3E91"/>
    <w:rsid w:val="62EC18A4"/>
    <w:rsid w:val="630D3030"/>
    <w:rsid w:val="636D2248"/>
    <w:rsid w:val="63874D4A"/>
    <w:rsid w:val="63952BB5"/>
    <w:rsid w:val="63AD2CB3"/>
    <w:rsid w:val="6406621E"/>
    <w:rsid w:val="643263FF"/>
    <w:rsid w:val="64462965"/>
    <w:rsid w:val="644D3F71"/>
    <w:rsid w:val="645B70BC"/>
    <w:rsid w:val="646A392E"/>
    <w:rsid w:val="64A96979"/>
    <w:rsid w:val="64BA4FAB"/>
    <w:rsid w:val="64CA3716"/>
    <w:rsid w:val="64CE452D"/>
    <w:rsid w:val="64CF5704"/>
    <w:rsid w:val="64E12836"/>
    <w:rsid w:val="65094E81"/>
    <w:rsid w:val="650C7291"/>
    <w:rsid w:val="650F6CEA"/>
    <w:rsid w:val="651C0DCF"/>
    <w:rsid w:val="65291FE1"/>
    <w:rsid w:val="6530399E"/>
    <w:rsid w:val="65477BE3"/>
    <w:rsid w:val="65783B87"/>
    <w:rsid w:val="65980889"/>
    <w:rsid w:val="659F00D0"/>
    <w:rsid w:val="659F6086"/>
    <w:rsid w:val="65BC1CD7"/>
    <w:rsid w:val="65C15A07"/>
    <w:rsid w:val="65C5379B"/>
    <w:rsid w:val="65CB2652"/>
    <w:rsid w:val="65CB795D"/>
    <w:rsid w:val="65FF4C5D"/>
    <w:rsid w:val="661766A2"/>
    <w:rsid w:val="661803EC"/>
    <w:rsid w:val="66196CCB"/>
    <w:rsid w:val="661E3B9C"/>
    <w:rsid w:val="6646343C"/>
    <w:rsid w:val="66951D52"/>
    <w:rsid w:val="669F54FB"/>
    <w:rsid w:val="66A95B14"/>
    <w:rsid w:val="672346A9"/>
    <w:rsid w:val="6737676D"/>
    <w:rsid w:val="67642416"/>
    <w:rsid w:val="67651DD0"/>
    <w:rsid w:val="678F61BC"/>
    <w:rsid w:val="67A608AB"/>
    <w:rsid w:val="67AA5056"/>
    <w:rsid w:val="67ADF76C"/>
    <w:rsid w:val="67CC551F"/>
    <w:rsid w:val="67EF783B"/>
    <w:rsid w:val="67F62013"/>
    <w:rsid w:val="67F7121D"/>
    <w:rsid w:val="67F85E6E"/>
    <w:rsid w:val="67FE60FD"/>
    <w:rsid w:val="68360B6E"/>
    <w:rsid w:val="683F679D"/>
    <w:rsid w:val="68401DED"/>
    <w:rsid w:val="684A29C4"/>
    <w:rsid w:val="684F29EC"/>
    <w:rsid w:val="685B0356"/>
    <w:rsid w:val="68797A3C"/>
    <w:rsid w:val="689B7D9A"/>
    <w:rsid w:val="68A770E3"/>
    <w:rsid w:val="68B271BC"/>
    <w:rsid w:val="69646D35"/>
    <w:rsid w:val="69880CA5"/>
    <w:rsid w:val="69A515EA"/>
    <w:rsid w:val="69CD6E2D"/>
    <w:rsid w:val="69E210CB"/>
    <w:rsid w:val="69E67416"/>
    <w:rsid w:val="69FD0F4A"/>
    <w:rsid w:val="6A03098E"/>
    <w:rsid w:val="6A1D7B44"/>
    <w:rsid w:val="6A206A95"/>
    <w:rsid w:val="6A366327"/>
    <w:rsid w:val="6A3A2C2E"/>
    <w:rsid w:val="6A42305C"/>
    <w:rsid w:val="6A637C49"/>
    <w:rsid w:val="6AC32124"/>
    <w:rsid w:val="6AC650BB"/>
    <w:rsid w:val="6ACA5C29"/>
    <w:rsid w:val="6AD422BA"/>
    <w:rsid w:val="6ADB33AF"/>
    <w:rsid w:val="6ADC58F5"/>
    <w:rsid w:val="6AE91D5E"/>
    <w:rsid w:val="6AEB4596"/>
    <w:rsid w:val="6B1215CF"/>
    <w:rsid w:val="6B2570A9"/>
    <w:rsid w:val="6B2A6D71"/>
    <w:rsid w:val="6B4B621C"/>
    <w:rsid w:val="6BA14FEB"/>
    <w:rsid w:val="6BAD18C2"/>
    <w:rsid w:val="6BC618C8"/>
    <w:rsid w:val="6BC72D62"/>
    <w:rsid w:val="6BD52319"/>
    <w:rsid w:val="6BE24E3D"/>
    <w:rsid w:val="6BFE1709"/>
    <w:rsid w:val="6C210628"/>
    <w:rsid w:val="6C46321A"/>
    <w:rsid w:val="6C511E31"/>
    <w:rsid w:val="6CC2766E"/>
    <w:rsid w:val="6CCE38D5"/>
    <w:rsid w:val="6CDF627E"/>
    <w:rsid w:val="6D3654BD"/>
    <w:rsid w:val="6D535020"/>
    <w:rsid w:val="6D632335"/>
    <w:rsid w:val="6D76586A"/>
    <w:rsid w:val="6D8C3BCB"/>
    <w:rsid w:val="6D9A02F7"/>
    <w:rsid w:val="6DE77BAE"/>
    <w:rsid w:val="6DFC1197"/>
    <w:rsid w:val="6E3C4C7B"/>
    <w:rsid w:val="6E3F3F23"/>
    <w:rsid w:val="6E4C52DD"/>
    <w:rsid w:val="6E516469"/>
    <w:rsid w:val="6E7D491B"/>
    <w:rsid w:val="6E955C5E"/>
    <w:rsid w:val="6EC75B80"/>
    <w:rsid w:val="6EDF0FC7"/>
    <w:rsid w:val="6EF5123B"/>
    <w:rsid w:val="6F1172D2"/>
    <w:rsid w:val="6F364120"/>
    <w:rsid w:val="6F3A558B"/>
    <w:rsid w:val="6F3B2D3F"/>
    <w:rsid w:val="6F7E4A5D"/>
    <w:rsid w:val="6FB01269"/>
    <w:rsid w:val="6FCA71A8"/>
    <w:rsid w:val="6FD709C6"/>
    <w:rsid w:val="6FEA346D"/>
    <w:rsid w:val="6FF7644D"/>
    <w:rsid w:val="6FFA467C"/>
    <w:rsid w:val="70353D2B"/>
    <w:rsid w:val="70453F35"/>
    <w:rsid w:val="704A06D3"/>
    <w:rsid w:val="709C0B70"/>
    <w:rsid w:val="70AD4FD5"/>
    <w:rsid w:val="71065187"/>
    <w:rsid w:val="710A2D40"/>
    <w:rsid w:val="713201C6"/>
    <w:rsid w:val="71723E27"/>
    <w:rsid w:val="718553AD"/>
    <w:rsid w:val="71982B61"/>
    <w:rsid w:val="71DE5E4E"/>
    <w:rsid w:val="720B086F"/>
    <w:rsid w:val="726D1450"/>
    <w:rsid w:val="729A5CB7"/>
    <w:rsid w:val="72BD1A47"/>
    <w:rsid w:val="72E32ADC"/>
    <w:rsid w:val="72F26EAE"/>
    <w:rsid w:val="73000034"/>
    <w:rsid w:val="73322CAC"/>
    <w:rsid w:val="734168B5"/>
    <w:rsid w:val="735A797F"/>
    <w:rsid w:val="736334A5"/>
    <w:rsid w:val="73806DB6"/>
    <w:rsid w:val="73C361D0"/>
    <w:rsid w:val="73C565A9"/>
    <w:rsid w:val="73C96059"/>
    <w:rsid w:val="73CB2598"/>
    <w:rsid w:val="73E82167"/>
    <w:rsid w:val="74246A69"/>
    <w:rsid w:val="74376071"/>
    <w:rsid w:val="74615050"/>
    <w:rsid w:val="746F5365"/>
    <w:rsid w:val="74774E36"/>
    <w:rsid w:val="74924BF5"/>
    <w:rsid w:val="7496AF52"/>
    <w:rsid w:val="749C2C2C"/>
    <w:rsid w:val="74BF158F"/>
    <w:rsid w:val="74C63E7C"/>
    <w:rsid w:val="74D80B7C"/>
    <w:rsid w:val="74F97304"/>
    <w:rsid w:val="7506299F"/>
    <w:rsid w:val="751C28AD"/>
    <w:rsid w:val="75210735"/>
    <w:rsid w:val="75275BE9"/>
    <w:rsid w:val="75504FD9"/>
    <w:rsid w:val="75693540"/>
    <w:rsid w:val="756A49B9"/>
    <w:rsid w:val="75961BD7"/>
    <w:rsid w:val="759737FD"/>
    <w:rsid w:val="759B0C59"/>
    <w:rsid w:val="75AE3204"/>
    <w:rsid w:val="75D35D5A"/>
    <w:rsid w:val="760545A6"/>
    <w:rsid w:val="764864EC"/>
    <w:rsid w:val="76491BDF"/>
    <w:rsid w:val="764B5364"/>
    <w:rsid w:val="76511BA8"/>
    <w:rsid w:val="768923C3"/>
    <w:rsid w:val="76B952DB"/>
    <w:rsid w:val="76C4700A"/>
    <w:rsid w:val="76D34B62"/>
    <w:rsid w:val="76ED4FE1"/>
    <w:rsid w:val="77233742"/>
    <w:rsid w:val="772C33B8"/>
    <w:rsid w:val="77533A61"/>
    <w:rsid w:val="779F7809"/>
    <w:rsid w:val="78023C31"/>
    <w:rsid w:val="781743B1"/>
    <w:rsid w:val="783D6676"/>
    <w:rsid w:val="784C61BE"/>
    <w:rsid w:val="785D7C29"/>
    <w:rsid w:val="788004F1"/>
    <w:rsid w:val="78910152"/>
    <w:rsid w:val="789534CB"/>
    <w:rsid w:val="78B474C1"/>
    <w:rsid w:val="793E30D6"/>
    <w:rsid w:val="795319DE"/>
    <w:rsid w:val="796033DC"/>
    <w:rsid w:val="79920577"/>
    <w:rsid w:val="79964014"/>
    <w:rsid w:val="79F75258"/>
    <w:rsid w:val="79FD1F46"/>
    <w:rsid w:val="7A3665F9"/>
    <w:rsid w:val="7A51019F"/>
    <w:rsid w:val="7A5A7C28"/>
    <w:rsid w:val="7A747A29"/>
    <w:rsid w:val="7A8640C3"/>
    <w:rsid w:val="7AAA6B8A"/>
    <w:rsid w:val="7AAC18E6"/>
    <w:rsid w:val="7AED6D1F"/>
    <w:rsid w:val="7B5264EF"/>
    <w:rsid w:val="7B5B7BDA"/>
    <w:rsid w:val="7B636832"/>
    <w:rsid w:val="7B8A3A2D"/>
    <w:rsid w:val="7B985994"/>
    <w:rsid w:val="7BE671A1"/>
    <w:rsid w:val="7C5D63A6"/>
    <w:rsid w:val="7C9622C0"/>
    <w:rsid w:val="7C9A4225"/>
    <w:rsid w:val="7CA25FD3"/>
    <w:rsid w:val="7CE266E9"/>
    <w:rsid w:val="7D025DDB"/>
    <w:rsid w:val="7D0B7140"/>
    <w:rsid w:val="7D0D3E36"/>
    <w:rsid w:val="7D3B03C5"/>
    <w:rsid w:val="7D7D347B"/>
    <w:rsid w:val="7DEA147C"/>
    <w:rsid w:val="7DFD1D74"/>
    <w:rsid w:val="7DFE3667"/>
    <w:rsid w:val="7E0A01FB"/>
    <w:rsid w:val="7E0D4DF9"/>
    <w:rsid w:val="7E3E4905"/>
    <w:rsid w:val="7E7025B0"/>
    <w:rsid w:val="7E7812C2"/>
    <w:rsid w:val="7E955D07"/>
    <w:rsid w:val="7E9C5989"/>
    <w:rsid w:val="7EA37DF8"/>
    <w:rsid w:val="7F134233"/>
    <w:rsid w:val="7F224FD6"/>
    <w:rsid w:val="7F7CFF9F"/>
    <w:rsid w:val="7F7F2AF7"/>
    <w:rsid w:val="7F8C797A"/>
    <w:rsid w:val="7FA9A935"/>
    <w:rsid w:val="7FC70FF8"/>
    <w:rsid w:val="7FDCD33D"/>
    <w:rsid w:val="7FEF3639"/>
    <w:rsid w:val="7FFB0CA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rules v:ext="edit">
        <o:r id="V:Rule1" type="connector" idref="#_x0000_s1027"/>
        <o:r id="V:Rule2" type="connector" idref="#_x0000_s1028"/>
        <o:r id="V:Rule3" type="connector" idref="#直接箭头连接符 1"/>
        <o:r id="V:Rule4" type="connector" idref="#自选图形 86"/>
        <o:r id="V:Rule5" type="connector" idref="#自选图形 87"/>
        <o:r id="V:Rule6" type="connector" idref="#自选图形 88"/>
        <o:r id="V:Rule7" type="connector" idref="#自选图形 89"/>
        <o:r id="V:Rule8" type="connector" idref="#_x0000_s1109"/>
        <o:r id="V:Rule9" type="connector" idref="#_x0000_s1108"/>
        <o:r id="V:Rule10" type="connector" idref="#_x0000_s1103"/>
        <o:r id="V:Rule11" type="connector" idref="#自选图形 90"/>
        <o:r id="V:Rule12" type="connector" idref="#_x0000_s1106"/>
        <o:r id="V:Rule13" type="connector" idref="#_x0000_s1107"/>
      </o:rules>
    </o:shapelayout>
  </w:shapeDefaults>
  <w:decimalSymbol w:val="."/>
  <w:listSeparator w:val=","/>
  <w15:docId w15:val="{52B14983-8255-46D6-B81A-671ADC32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360" w:lineRule="auto"/>
      <w:outlineLvl w:val="0"/>
    </w:pPr>
    <w:rPr>
      <w:rFonts w:ascii="黑体" w:eastAsia="黑体" w:hAnsi="黑体" w:cs="黑体"/>
      <w:kern w:val="44"/>
      <w:szCs w:val="21"/>
    </w:rPr>
  </w:style>
  <w:style w:type="paragraph" w:styleId="2">
    <w:name w:val="heading 2"/>
    <w:basedOn w:val="a"/>
    <w:next w:val="a"/>
    <w:link w:val="2Char"/>
    <w:unhideWhenUsed/>
    <w:qFormat/>
    <w:pPr>
      <w:spacing w:line="360" w:lineRule="auto"/>
      <w:jc w:val="left"/>
      <w:outlineLvl w:val="1"/>
    </w:pPr>
    <w:rPr>
      <w:rFonts w:ascii="黑体" w:eastAsia="黑体" w:hAnsi="黑体" w:cs="Times New Roman" w:hint="eastAsia"/>
      <w:kern w:val="0"/>
      <w:szCs w:val="36"/>
    </w:rPr>
  </w:style>
  <w:style w:type="paragraph" w:styleId="3">
    <w:name w:val="heading 3"/>
    <w:basedOn w:val="a"/>
    <w:next w:val="a"/>
    <w:unhideWhenUsed/>
    <w:qFormat/>
    <w:pPr>
      <w:adjustRightInd w:val="0"/>
      <w:snapToGrid w:val="0"/>
      <w:spacing w:before="100" w:beforeAutospacing="1" w:after="100" w:afterAutospacing="1"/>
      <w:jc w:val="left"/>
      <w:outlineLvl w:val="2"/>
    </w:pPr>
    <w:rPr>
      <w:rFonts w:ascii="黑体" w:eastAsia="黑体" w:hAnsi="黑体" w:cs="Times New Roman" w:hint="eastAsia"/>
      <w:kern w:val="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annotation text"/>
    <w:basedOn w:val="a"/>
    <w:link w:val="Char0"/>
    <w:qFormat/>
    <w:pPr>
      <w:jc w:val="left"/>
    </w:pPr>
  </w:style>
  <w:style w:type="paragraph" w:styleId="a5">
    <w:name w:val="Body Text"/>
    <w:basedOn w:val="a"/>
    <w:uiPriority w:val="1"/>
    <w:qFormat/>
    <w:pPr>
      <w:adjustRightInd w:val="0"/>
      <w:snapToGrid w:val="0"/>
      <w:spacing w:line="360" w:lineRule="auto"/>
      <w:ind w:firstLineChars="200" w:firstLine="200"/>
    </w:pPr>
    <w:rPr>
      <w:rFonts w:ascii="Times New Roman" w:eastAsia="宋体" w:hAnsi="Times New Roman" w:cs="宋体"/>
      <w:szCs w:val="21"/>
      <w:lang w:val="hu-HU" w:eastAsia="hu-HU" w:bidi="hu-HU"/>
    </w:rPr>
  </w:style>
  <w:style w:type="paragraph" w:styleId="a6">
    <w:name w:val="Date"/>
    <w:basedOn w:val="a"/>
    <w:next w:val="a"/>
    <w:link w:val="Char1"/>
    <w:qFormat/>
    <w:pPr>
      <w:ind w:leftChars="2500" w:left="100"/>
    </w:p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a">
    <w:name w:val="Normal (Web)"/>
    <w:basedOn w:val="a"/>
    <w:qFormat/>
    <w:pPr>
      <w:spacing w:beforeAutospacing="1" w:afterAutospacing="1"/>
      <w:jc w:val="left"/>
    </w:pPr>
    <w:rPr>
      <w:rFonts w:cs="Times New Roman"/>
      <w:kern w:val="0"/>
      <w:sz w:val="24"/>
    </w:rPr>
  </w:style>
  <w:style w:type="paragraph" w:styleId="ab">
    <w:name w:val="Title"/>
    <w:basedOn w:val="a"/>
    <w:next w:val="a"/>
    <w:link w:val="Char4"/>
    <w:qFormat/>
    <w:pPr>
      <w:spacing w:before="240" w:after="60"/>
      <w:jc w:val="center"/>
      <w:outlineLvl w:val="0"/>
    </w:pPr>
    <w:rPr>
      <w:rFonts w:asciiTheme="majorHAnsi" w:eastAsia="宋体" w:hAnsiTheme="majorHAnsi" w:cstheme="majorBidi"/>
      <w:b/>
      <w:bCs/>
      <w:sz w:val="32"/>
      <w:szCs w:val="32"/>
    </w:rPr>
  </w:style>
  <w:style w:type="paragraph" w:styleId="ac">
    <w:name w:val="annotation subject"/>
    <w:basedOn w:val="a4"/>
    <w:next w:val="a4"/>
    <w:link w:val="Char5"/>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rPr>
  </w:style>
  <w:style w:type="character" w:styleId="af">
    <w:name w:val="Hyperlink"/>
    <w:basedOn w:val="a0"/>
    <w:qFormat/>
    <w:rPr>
      <w:color w:val="0000FF"/>
      <w:u w:val="single"/>
    </w:rPr>
  </w:style>
  <w:style w:type="character" w:styleId="af0">
    <w:name w:val="annotation reference"/>
    <w:basedOn w:val="a0"/>
    <w:qFormat/>
    <w:rPr>
      <w:sz w:val="21"/>
      <w:szCs w:val="21"/>
    </w:rPr>
  </w:style>
  <w:style w:type="character" w:customStyle="1" w:styleId="2Char">
    <w:name w:val="标题 2 Char"/>
    <w:link w:val="2"/>
    <w:qFormat/>
    <w:rPr>
      <w:rFonts w:ascii="黑体" w:eastAsia="黑体" w:hAnsi="黑体"/>
      <w:sz w:val="21"/>
      <w:szCs w:val="36"/>
    </w:rPr>
  </w:style>
  <w:style w:type="paragraph" w:customStyle="1" w:styleId="10">
    <w:name w:val="列出段落1"/>
    <w:basedOn w:val="a"/>
    <w:qFormat/>
    <w:pPr>
      <w:ind w:firstLineChars="200" w:firstLine="420"/>
    </w:pPr>
    <w:rPr>
      <w:rFonts w:ascii="Times New Roman" w:eastAsia="宋体" w:hAnsi="Times New Roman" w:cs="Times New Roman"/>
      <w:szCs w:val="21"/>
    </w:rPr>
  </w:style>
  <w:style w:type="paragraph" w:styleId="af1">
    <w:name w:val="List Paragraph"/>
    <w:basedOn w:val="a"/>
    <w:uiPriority w:val="1"/>
    <w:qFormat/>
    <w:pPr>
      <w:ind w:left="1130" w:hanging="734"/>
    </w:pPr>
    <w:rPr>
      <w:rFonts w:ascii="宋体" w:eastAsia="宋体" w:hAnsi="宋体" w:cs="宋体"/>
      <w:lang w:val="hu-HU" w:eastAsia="hu-HU" w:bidi="hu-HU"/>
    </w:rPr>
  </w:style>
  <w:style w:type="character" w:customStyle="1" w:styleId="fontstyle01">
    <w:name w:val="fontstyle01"/>
    <w:basedOn w:val="a0"/>
    <w:qFormat/>
    <w:rPr>
      <w:rFonts w:ascii="FZSSK--GBK1-0" w:eastAsia="FZSSK--GBK1-0" w:hAnsi="FZSSK--GBK1-0" w:cs="FZSSK--GBK1-0"/>
      <w:color w:val="000000"/>
      <w:sz w:val="20"/>
      <w:szCs w:val="20"/>
    </w:rPr>
  </w:style>
  <w:style w:type="character" w:customStyle="1" w:styleId="Char">
    <w:name w:val="文档结构图 Char"/>
    <w:basedOn w:val="a0"/>
    <w:link w:val="a3"/>
    <w:qFormat/>
    <w:rPr>
      <w:rFonts w:ascii="宋体" w:eastAsia="宋体"/>
      <w:kern w:val="2"/>
      <w:sz w:val="18"/>
      <w:szCs w:val="18"/>
    </w:rPr>
  </w:style>
  <w:style w:type="character" w:customStyle="1" w:styleId="Char1">
    <w:name w:val="日期 Char"/>
    <w:basedOn w:val="a0"/>
    <w:link w:val="a6"/>
    <w:qFormat/>
    <w:rPr>
      <w:kern w:val="2"/>
      <w:sz w:val="21"/>
      <w:szCs w:val="24"/>
    </w:rPr>
  </w:style>
  <w:style w:type="character" w:customStyle="1" w:styleId="Char2">
    <w:name w:val="批注框文本 Char"/>
    <w:basedOn w:val="a0"/>
    <w:link w:val="a7"/>
    <w:qFormat/>
    <w:rPr>
      <w:kern w:val="2"/>
      <w:sz w:val="18"/>
      <w:szCs w:val="18"/>
    </w:rPr>
  </w:style>
  <w:style w:type="character" w:customStyle="1" w:styleId="tsname">
    <w:name w:val="tsname"/>
    <w:basedOn w:val="a0"/>
    <w:qFormat/>
  </w:style>
  <w:style w:type="paragraph" w:customStyle="1" w:styleId="af2">
    <w:name w:val="章标题"/>
    <w:qFormat/>
    <w:pPr>
      <w:jc w:val="both"/>
      <w:outlineLvl w:val="1"/>
    </w:pPr>
    <w:rPr>
      <w:rFonts w:ascii="黑体" w:eastAsia="黑体"/>
      <w:sz w:val="21"/>
    </w:rPr>
  </w:style>
  <w:style w:type="character" w:customStyle="1" w:styleId="Char0">
    <w:name w:val="批注文字 Char"/>
    <w:basedOn w:val="a0"/>
    <w:link w:val="a4"/>
    <w:qFormat/>
    <w:rPr>
      <w:kern w:val="2"/>
      <w:sz w:val="21"/>
      <w:szCs w:val="24"/>
    </w:rPr>
  </w:style>
  <w:style w:type="character" w:customStyle="1" w:styleId="Char5">
    <w:name w:val="批注主题 Char"/>
    <w:basedOn w:val="Char0"/>
    <w:link w:val="ac"/>
    <w:qFormat/>
    <w:rPr>
      <w:b/>
      <w:bCs/>
      <w:kern w:val="2"/>
      <w:sz w:val="21"/>
      <w:szCs w:val="24"/>
    </w:rPr>
  </w:style>
  <w:style w:type="character" w:customStyle="1" w:styleId="Char3">
    <w:name w:val="页脚 Char"/>
    <w:basedOn w:val="a0"/>
    <w:link w:val="a8"/>
    <w:uiPriority w:val="99"/>
    <w:qFormat/>
    <w:rPr>
      <w:rFonts w:asciiTheme="minorHAnsi" w:eastAsiaTheme="minorEastAsia" w:hAnsiTheme="minorHAnsi" w:cstheme="minorBidi"/>
      <w:kern w:val="2"/>
      <w:sz w:val="18"/>
      <w:szCs w:val="24"/>
    </w:rPr>
  </w:style>
  <w:style w:type="character" w:customStyle="1" w:styleId="Char4">
    <w:name w:val="标题 Char"/>
    <w:basedOn w:val="a0"/>
    <w:link w:val="ab"/>
    <w:qFormat/>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Info spid="_x0000_s2049"/>
    <customShpInfo spid="_x0000_s2054"/>
    <customShpInfo spid="_x0000_s2053"/>
    <customShpInfo spid="_x0000_s2052"/>
    <customShpInfo spid="_x0000_s2057"/>
    <customShpInfo spid="_x0000_s2056"/>
    <customShpInfo spid="_x0000_s2055"/>
    <customShpInfo spid="_x0000_s1026"/>
    <customShpInfo spid="_x0000_s1029"/>
    <customShpInfo spid="_x0000_s1028"/>
    <customShpInfo spid="_x0000_s1027"/>
    <customShpInfo spid="_x0000_s1090"/>
    <customShpInfo spid="_x0000_s1087"/>
    <customShpInfo spid="_x0000_s1093"/>
    <customShpInfo spid="_x0000_s1091"/>
    <customShpInfo spid="_x0000_s1095"/>
    <customShpInfo spid="_x0000_s1096"/>
    <customShpInfo spid="_x0000_s1097"/>
    <customShpInfo spid="_x0000_s1092"/>
    <customShpInfo spid="_x0000_s1098"/>
    <customShpInfo spid="_x0000_s1094"/>
    <customShpInfo spid="_x0000_s1088"/>
    <customShpInfo spid="_x0000_s1099"/>
    <customShpInfo spid="_x0000_s1082"/>
    <customShpInfo spid="_x0000_s1100"/>
    <customShpInfo spid="_x0000_s1085"/>
    <customShpInfo spid="_x0000_s1106"/>
    <customShpInfo spid="_x0000_s1108"/>
    <customShpInfo spid="_x0000_s1084"/>
    <customShpInfo spid="_x0000_s1107"/>
    <customShpInfo spid="_x0000_s1086"/>
    <customShpInfo spid="_x0000_s1089"/>
    <customShpInfo spid="_x0000_s1103"/>
    <customShpInfo spid="_x0000_s1109"/>
    <customShpInfo spid="_x0000_s111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E7FBF-4E4F-40BE-9A33-A2F7C9687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632</Words>
  <Characters>3606</Characters>
  <Application>Microsoft Office Word</Application>
  <DocSecurity>0</DocSecurity>
  <Lines>30</Lines>
  <Paragraphs>8</Paragraphs>
  <ScaleCrop>false</ScaleCrop>
  <Company>MicroSoft</Company>
  <LinksUpToDate>false</LinksUpToDate>
  <CharactersWithSpaces>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149</cp:revision>
  <cp:lastPrinted>2025-11-17T05:59:00Z</cp:lastPrinted>
  <dcterms:created xsi:type="dcterms:W3CDTF">2025-11-11T06:01:00Z</dcterms:created>
  <dcterms:modified xsi:type="dcterms:W3CDTF">2026-04-14T06:09:00Z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DA2BBBEF1F944D82A499B453FCD4CD15_13</vt:lpwstr>
  </property>
  <property fmtid="{D5CDD505-2E9C-101B-9397-08002B2CF9AE}" pid="4" name="KSOTemplateDocerSaveRecord">
    <vt:lpwstr>eyJoZGlkIjoiNjhhMDcwNzJlODIyMzA5NjIxM2IxOWEzZjM0NGEzMGMiLCJ1c2VySWQiOiI0MjU3NDI3NDkifQ==</vt:lpwstr>
  </property>
</Properties>
</file>